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C981" w14:textId="77777777" w:rsidR="0099774A" w:rsidRPr="00C23E8A" w:rsidRDefault="0099774A" w:rsidP="0099774A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38695"/>
      <w:bookmarkStart w:id="3" w:name="_Hlk51076875"/>
      <w:bookmarkStart w:id="4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5168" behindDoc="1" locked="0" layoutInCell="1" allowOverlap="1" wp14:anchorId="2B22ABFB" wp14:editId="6C2C7C78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B764743" w14:textId="77777777" w:rsidR="0099774A" w:rsidRPr="00D70CB3" w:rsidRDefault="0099774A" w:rsidP="0099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001F5" wp14:editId="5847B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A9201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EE472" wp14:editId="4EDED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9238" id="Text Box 24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AE9F6" wp14:editId="019E6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573D" id="Text Box 24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7047" wp14:editId="70F91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F552" id="Text Box 24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BC28" wp14:editId="67761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6F7F" id="Text Box 24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B37E9" wp14:editId="6A1CC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28FE" id="Text Box 24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E8763" wp14:editId="6A3CE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1073" id="Text Box 247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7CBF" wp14:editId="17A98B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ED02" id="Text Box 248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76902" wp14:editId="5A644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7792" id="Text Box 249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2398904F" w14:textId="77777777" w:rsidR="0099774A" w:rsidRPr="00D70CB3" w:rsidRDefault="0099774A" w:rsidP="0099774A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99774A" w:rsidRPr="003300C9" w14:paraId="220AA30A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2EE4FEAB" w14:textId="77777777" w:rsidR="0099774A" w:rsidRPr="003300C9" w:rsidRDefault="0099774A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0D1D83F6" w14:textId="77777777" w:rsidR="0099774A" w:rsidRDefault="0099774A" w:rsidP="0099774A">
      <w:pPr>
        <w:jc w:val="left"/>
        <w:rPr>
          <w:rFonts w:ascii="Calibri" w:eastAsia="Calibri" w:hAnsi="Calibri" w:cs="Calibri"/>
        </w:rPr>
      </w:pPr>
    </w:p>
    <w:p w14:paraId="405C393A" w14:textId="77777777" w:rsidR="0099774A" w:rsidRDefault="0099774A" w:rsidP="0099774A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99774A" w14:paraId="4992441A" w14:textId="77777777" w:rsidTr="00D12B10">
        <w:tc>
          <w:tcPr>
            <w:tcW w:w="8493" w:type="dxa"/>
          </w:tcPr>
          <w:p w14:paraId="2D0C3D23" w14:textId="77777777" w:rsidR="0099774A" w:rsidRDefault="0099774A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99774A" w14:paraId="685BEBA5" w14:textId="77777777" w:rsidTr="00D12B10">
        <w:tc>
          <w:tcPr>
            <w:tcW w:w="8493" w:type="dxa"/>
          </w:tcPr>
          <w:p w14:paraId="0B4B71DD" w14:textId="77777777" w:rsidR="0099774A" w:rsidRDefault="0099774A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99774A" w14:paraId="3338902D" w14:textId="77777777" w:rsidTr="00D12B10">
        <w:tc>
          <w:tcPr>
            <w:tcW w:w="8493" w:type="dxa"/>
          </w:tcPr>
          <w:p w14:paraId="296C1A45" w14:textId="77777777" w:rsidR="0099774A" w:rsidRDefault="0099774A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774A" w:rsidRPr="004B78A3" w14:paraId="3FE6545D" w14:textId="77777777" w:rsidTr="00D12B10">
        <w:tc>
          <w:tcPr>
            <w:tcW w:w="8493" w:type="dxa"/>
          </w:tcPr>
          <w:p w14:paraId="1BFFD049" w14:textId="65FA422D" w:rsidR="0099774A" w:rsidRPr="0099774A" w:rsidRDefault="0099774A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99774A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99774A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Plano de Externalização do Projeto</w:t>
            </w:r>
            <w:r w:rsidRPr="0099774A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99774A" w14:paraId="530A53DB" w14:textId="77777777" w:rsidTr="00D12B10">
        <w:tc>
          <w:tcPr>
            <w:tcW w:w="8493" w:type="dxa"/>
          </w:tcPr>
          <w:p w14:paraId="023F5772" w14:textId="77777777" w:rsidR="0099774A" w:rsidRDefault="006E1F09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6B8E21E2FF7B4B6F85BF5E40AECF791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9774A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99774A" w14:paraId="00FBE14B" w14:textId="77777777" w:rsidTr="00D12B10">
        <w:tc>
          <w:tcPr>
            <w:tcW w:w="8493" w:type="dxa"/>
          </w:tcPr>
          <w:p w14:paraId="4E3FCF2D" w14:textId="77777777" w:rsidR="0099774A" w:rsidRDefault="0099774A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774A" w14:paraId="1C7D8B50" w14:textId="77777777" w:rsidTr="00D12B10">
        <w:tc>
          <w:tcPr>
            <w:tcW w:w="8493" w:type="dxa"/>
          </w:tcPr>
          <w:p w14:paraId="59FEBBF5" w14:textId="77777777" w:rsidR="0099774A" w:rsidRDefault="0099774A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99774A" w14:paraId="5F7CA41D" w14:textId="77777777" w:rsidTr="00D12B10">
        <w:tc>
          <w:tcPr>
            <w:tcW w:w="8493" w:type="dxa"/>
          </w:tcPr>
          <w:p w14:paraId="17562AD2" w14:textId="77777777" w:rsidR="0099774A" w:rsidRPr="009807D9" w:rsidRDefault="0099774A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B5D0A0C85B49420D92833C70D12427A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5FB57AF3" w14:textId="77777777" w:rsidR="0099774A" w:rsidRDefault="0099774A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03AB31D" w14:textId="77777777" w:rsidR="0099774A" w:rsidRDefault="0099774A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76F63C85" w14:textId="77777777" w:rsidR="0099774A" w:rsidRDefault="0099774A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774A" w14:paraId="5A7482FD" w14:textId="77777777" w:rsidTr="00D12B10">
        <w:tc>
          <w:tcPr>
            <w:tcW w:w="8493" w:type="dxa"/>
          </w:tcPr>
          <w:p w14:paraId="4BB0D8A8" w14:textId="34C6481D" w:rsidR="0099774A" w:rsidRDefault="004B78A3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5C95FC5" wp14:editId="096BDD3D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21B92" w14:textId="77777777" w:rsidR="0099774A" w:rsidRDefault="0099774A" w:rsidP="0099774A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11788CF4" w14:textId="77777777" w:rsidR="0099774A" w:rsidRPr="00AA6BE9" w:rsidRDefault="0099774A" w:rsidP="0099774A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5" w:name="_Hlk51939773"/>
    </w:p>
    <w:p w14:paraId="58C4291B" w14:textId="77777777" w:rsidR="0099774A" w:rsidRPr="0032491C" w:rsidRDefault="0099774A" w:rsidP="0099774A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7869E10C" w14:textId="77777777" w:rsidR="0099774A" w:rsidRPr="0032491C" w:rsidRDefault="0099774A" w:rsidP="0099774A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10EB8D50" w14:textId="77777777" w:rsidR="0099774A" w:rsidRPr="0032491C" w:rsidRDefault="0099774A" w:rsidP="0099774A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3798E498" w14:textId="77777777" w:rsidR="0099774A" w:rsidRPr="0032491C" w:rsidRDefault="0099774A" w:rsidP="0099774A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7F866D56" w14:textId="77777777" w:rsidR="0099774A" w:rsidRPr="0032491C" w:rsidRDefault="0099774A" w:rsidP="0099774A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631D7F71" w14:textId="77777777" w:rsidR="0099774A" w:rsidRPr="0032491C" w:rsidRDefault="0099774A" w:rsidP="0099774A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5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7DAEEDFC" w14:textId="77777777" w:rsidR="0099774A" w:rsidRPr="0032491C" w:rsidRDefault="0099774A" w:rsidP="0099774A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3AECD7E1" w14:textId="77777777" w:rsidR="0099774A" w:rsidRDefault="0099774A" w:rsidP="0099774A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03B694F0" wp14:editId="0E7C77BC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261CDFF1" w14:textId="77777777" w:rsidR="00B02AF4" w:rsidRDefault="00B02AF4" w:rsidP="00B02AF4">
      <w:pPr>
        <w:spacing w:after="0"/>
        <w:jc w:val="left"/>
        <w:rPr>
          <w:rFonts w:asciiTheme="minorHAnsi" w:eastAsia="Calibri" w:hAnsiTheme="minorHAnsi" w:cs="Calibri"/>
          <w:szCs w:val="22"/>
          <w:lang w:val="pt-PT"/>
        </w:rPr>
        <w:sectPr w:rsidR="00B02AF4">
          <w:headerReference w:type="default" r:id="rId15"/>
          <w:pgSz w:w="11906" w:h="16838"/>
          <w:pgMar w:top="1032" w:right="1418" w:bottom="851" w:left="1985" w:header="709" w:footer="709" w:gutter="0"/>
          <w:cols w:space="720"/>
        </w:sectPr>
      </w:pPr>
    </w:p>
    <w:p w14:paraId="257BFAC7" w14:textId="77777777" w:rsidR="000A43E9" w:rsidRPr="000639BA" w:rsidRDefault="000A43E9" w:rsidP="000A43E9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bookmarkStart w:id="8" w:name="_Hlk51077571"/>
      <w:bookmarkEnd w:id="3"/>
      <w:r w:rsidRPr="000639BA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88448B" wp14:editId="14BA83E8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B52C" w14:textId="77777777" w:rsidR="000A43E9" w:rsidRDefault="000A43E9" w:rsidP="000A4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448B" id="Rectangle 6" o:spid="_x0000_s1026" style="position:absolute;margin-left:0;margin-top:813.25pt;width:594.75pt;height: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05DDB52C" w14:textId="77777777" w:rsidR="000A43E9" w:rsidRDefault="000A43E9" w:rsidP="000A43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39BA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8"/>
        <w:gridCol w:w="6365"/>
      </w:tblGrid>
      <w:tr w:rsidR="000A43E9" w:rsidRPr="000639BA" w14:paraId="3E3DBA0D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0507B10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A8DD553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0A43E9" w:rsidRPr="004B78A3" w14:paraId="293CFB52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1769F3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487853" w14:textId="57BAA92A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Plano de </w:t>
            </w:r>
            <w:r>
              <w:rPr>
                <w:rFonts w:asciiTheme="minorHAnsi" w:eastAsia="PMingLiU" w:hAnsiTheme="minorHAnsi" w:cstheme="minorHAnsi"/>
                <w:sz w:val="20"/>
                <w:lang w:val="pt-PT"/>
              </w:rPr>
              <w:t>Externalização</w:t>
            </w: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 d</w:t>
            </w:r>
            <w:r>
              <w:rPr>
                <w:rFonts w:asciiTheme="minorHAnsi" w:eastAsia="PMingLiU" w:hAnsiTheme="minorHAnsi" w:cstheme="minorHAnsi"/>
                <w:sz w:val="20"/>
                <w:lang w:val="pt-PT"/>
              </w:rPr>
              <w:t>o</w:t>
            </w: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 Projeto </w:t>
            </w: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0639BA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0A43E9" w:rsidRPr="000639BA" w14:paraId="3C07FA19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382333C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0B3CA2C9490341F79DD844B19E0036E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4F45259" w14:textId="77777777" w:rsidR="000A43E9" w:rsidRPr="000639BA" w:rsidRDefault="000A43E9" w:rsidP="001A54E2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0639BA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0A43E9" w:rsidRPr="000639BA" w14:paraId="7CBF2E41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125BCA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0580B8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0639B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0A43E9" w:rsidRPr="000639BA" w14:paraId="7FEEC025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5E6953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0639BA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9FB7CC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0639B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0A43E9" w:rsidRPr="000639BA" w14:paraId="129FC9D5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4E5430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007BF2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0639BA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0A43E9" w:rsidRPr="000639BA" w14:paraId="59B5CB76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70EBED5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69180AC8FAB046FAAACECF6B10BD6AD5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BBBABAD" w14:textId="77777777" w:rsidR="000A43E9" w:rsidRPr="000639BA" w:rsidRDefault="000A43E9" w:rsidP="001A54E2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0639BA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0A43E9" w:rsidRPr="000639BA" w14:paraId="3FE69112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4B4FE0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440E55" w14:textId="068E0F4F" w:rsidR="000A43E9" w:rsidRPr="000639BA" w:rsidRDefault="006E1F0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67C841C7AE7B4EBFAD6008A1D820096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A43E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0A43E9" w:rsidRPr="000639BA" w14:paraId="0746C060" w14:textId="77777777" w:rsidTr="001A54E2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B58303E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13F5FB0" w14:textId="77777777" w:rsidR="000A43E9" w:rsidRPr="000639BA" w:rsidRDefault="006E1F0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36BC0232CDE841379DF091D5EF05BE3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A43E9" w:rsidRPr="000639BA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404EE9C2" w14:textId="77777777" w:rsidR="000A43E9" w:rsidRPr="000639BA" w:rsidRDefault="000A43E9" w:rsidP="000A43E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2E6A8AE0" w14:textId="77777777" w:rsidR="000A43E9" w:rsidRPr="000639BA" w:rsidRDefault="000A43E9" w:rsidP="000A43E9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b/>
          <w:bCs/>
          <w:szCs w:val="22"/>
          <w:lang w:val="pt-PT"/>
        </w:rPr>
        <w:t>Revisor(</w:t>
      </w:r>
      <w:proofErr w:type="spellStart"/>
      <w:r w:rsidRPr="000639BA">
        <w:rPr>
          <w:rFonts w:asciiTheme="minorHAnsi" w:eastAsia="Calibri" w:hAnsiTheme="minorHAnsi" w:cstheme="minorHAnsi"/>
          <w:b/>
          <w:bCs/>
          <w:szCs w:val="22"/>
          <w:lang w:val="pt-PT"/>
        </w:rPr>
        <w:t>es</w:t>
      </w:r>
      <w:proofErr w:type="spellEnd"/>
      <w:r w:rsidRPr="000639BA">
        <w:rPr>
          <w:rFonts w:asciiTheme="minorHAnsi" w:eastAsia="Calibri" w:hAnsiTheme="minorHAnsi" w:cstheme="minorHAnsi"/>
          <w:b/>
          <w:bCs/>
          <w:szCs w:val="22"/>
          <w:lang w:val="pt-PT"/>
        </w:rPr>
        <w:t>) e Aprovador(</w:t>
      </w:r>
      <w:proofErr w:type="spellStart"/>
      <w:r w:rsidRPr="000639BA">
        <w:rPr>
          <w:rFonts w:asciiTheme="minorHAnsi" w:eastAsia="Calibri" w:hAnsiTheme="minorHAnsi" w:cstheme="minorHAnsi"/>
          <w:b/>
          <w:bCs/>
          <w:szCs w:val="22"/>
          <w:lang w:val="pt-PT"/>
        </w:rPr>
        <w:t>es</w:t>
      </w:r>
      <w:proofErr w:type="spellEnd"/>
      <w:r w:rsidRPr="000639BA">
        <w:rPr>
          <w:rFonts w:asciiTheme="minorHAnsi" w:eastAsia="Calibri" w:hAnsiTheme="minorHAnsi" w:cstheme="minorHAnsi"/>
          <w:b/>
          <w:bCs/>
          <w:szCs w:val="22"/>
          <w:lang w:val="pt-PT"/>
        </w:rPr>
        <w:t>) do Documento:</w:t>
      </w:r>
    </w:p>
    <w:p w14:paraId="485E6D38" w14:textId="77777777" w:rsidR="000A43E9" w:rsidRPr="000639BA" w:rsidRDefault="000A43E9" w:rsidP="000A43E9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0639BA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</w:t>
      </w:r>
      <w:r w:rsidRPr="000639BA">
        <w:rPr>
          <w:rFonts w:asciiTheme="minorHAnsi" w:eastAsia="Calibri" w:hAnsiTheme="minorHAnsi" w:cstheme="minorHAnsi"/>
          <w:szCs w:val="22"/>
          <w:lang w:val="pt-PT"/>
        </w:rPr>
        <w:br/>
        <w:t xml:space="preserve">Todos os revisores da lista são considerados necessários, </w:t>
      </w:r>
      <w:r w:rsidRPr="000639BA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2"/>
        <w:gridCol w:w="2295"/>
        <w:gridCol w:w="2295"/>
        <w:gridCol w:w="2295"/>
      </w:tblGrid>
      <w:tr w:rsidR="000A43E9" w:rsidRPr="000639BA" w14:paraId="7C6C5BBD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990DFDF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5E968BE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6642F19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C6F7F1E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0A43E9" w:rsidRPr="000639BA" w14:paraId="10DA0622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86A8D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C9E08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776794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CD8E54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0A43E9" w:rsidRPr="000639BA" w14:paraId="2785E289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2A031F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67BA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282C4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DF95E3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0A43E9" w:rsidRPr="000639BA" w14:paraId="17863C38" w14:textId="77777777" w:rsidTr="001A54E2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056AB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9C119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1DA42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F11AF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13C0FB6D" w14:textId="77777777" w:rsidR="000A43E9" w:rsidRPr="000639BA" w:rsidRDefault="000A43E9" w:rsidP="000A43E9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6D7A3839" w14:textId="77777777" w:rsidR="000A43E9" w:rsidRPr="000639BA" w:rsidRDefault="000A43E9" w:rsidP="000A43E9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</w:p>
    <w:p w14:paraId="04CBC252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17EA6E93" w14:textId="77777777" w:rsidR="000A43E9" w:rsidRPr="000639BA" w:rsidRDefault="000A43E9" w:rsidP="000A43E9">
      <w:pPr>
        <w:widowControl w:val="0"/>
        <w:numPr>
          <w:ilvl w:val="0"/>
          <w:numId w:val="43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17A0CC61" w14:textId="77777777" w:rsidR="000A43E9" w:rsidRPr="000639BA" w:rsidRDefault="000A43E9" w:rsidP="000A43E9">
      <w:pPr>
        <w:widowControl w:val="0"/>
        <w:numPr>
          <w:ilvl w:val="0"/>
          <w:numId w:val="43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0ECD69F3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79665867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665A7268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7"/>
        <w:gridCol w:w="1228"/>
        <w:gridCol w:w="2652"/>
        <w:gridCol w:w="4180"/>
      </w:tblGrid>
      <w:tr w:rsidR="000A43E9" w:rsidRPr="000639BA" w14:paraId="105F211B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6E3FDE3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38FBBD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C2600CC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78F955D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0A43E9" w:rsidRPr="000639BA" w14:paraId="0EDA6CC9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85AFFF" w14:textId="77777777" w:rsidR="000A43E9" w:rsidRPr="000639BA" w:rsidRDefault="000A43E9" w:rsidP="001A54E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DA367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32711F" w14:textId="77777777" w:rsidR="000A43E9" w:rsidRPr="000639BA" w:rsidRDefault="000A43E9" w:rsidP="001A54E2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2A8FC6" w14:textId="77777777" w:rsidR="000A43E9" w:rsidRPr="000639BA" w:rsidRDefault="000A43E9" w:rsidP="001A54E2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0A43E9" w:rsidRPr="000639BA" w14:paraId="5791083E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C03EE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7FA20B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85F16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46F5C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0A43E9" w:rsidRPr="000639BA" w14:paraId="0AFF89E2" w14:textId="77777777" w:rsidTr="001A54E2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61B0C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8841D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70FD9C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E48E6" w14:textId="77777777" w:rsidR="000A43E9" w:rsidRPr="000639BA" w:rsidRDefault="000A43E9" w:rsidP="001A54E2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08594CEA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64E86E1E" w14:textId="77777777" w:rsidR="000A43E9" w:rsidRPr="000639BA" w:rsidRDefault="000A43E9" w:rsidP="000A43E9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Configuração: Localização do Documento </w:t>
      </w:r>
    </w:p>
    <w:p w14:paraId="43D56F2E" w14:textId="77777777" w:rsidR="000A43E9" w:rsidRPr="000639BA" w:rsidRDefault="000A43E9" w:rsidP="000A43E9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0639BA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0639BA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</w:p>
    <w:p w14:paraId="6E172255" w14:textId="77777777" w:rsidR="000A43E9" w:rsidRPr="000639BA" w:rsidRDefault="000A43E9" w:rsidP="000A43E9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3"/>
      </w:tblGrid>
      <w:tr w:rsidR="000A43E9" w:rsidRPr="004B78A3" w14:paraId="191FA954" w14:textId="77777777" w:rsidTr="001A54E2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D02EE" w14:textId="77777777" w:rsidR="000A43E9" w:rsidRPr="000639BA" w:rsidRDefault="000A43E9" w:rsidP="001A54E2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0639BA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24B6153E" w14:textId="77777777" w:rsidR="000A43E9" w:rsidRPr="000639BA" w:rsidRDefault="000A43E9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7859A883" w14:textId="77777777" w:rsidR="000A43E9" w:rsidRPr="000639BA" w:rsidRDefault="000A43E9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0639BA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22A2A440" w14:textId="77777777" w:rsidR="000A43E9" w:rsidRPr="000639BA" w:rsidRDefault="000A43E9" w:rsidP="000A43E9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0639BA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5483EC10" w14:textId="77777777" w:rsidR="000A43E9" w:rsidRPr="000639BA" w:rsidRDefault="000A43E9" w:rsidP="000A43E9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0639BA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64040038" w14:textId="77777777" w:rsidR="000A43E9" w:rsidRPr="000639BA" w:rsidRDefault="000A43E9" w:rsidP="000A43E9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0639BA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0639BA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  <w:p w14:paraId="08895F74" w14:textId="77777777" w:rsidR="000A43E9" w:rsidRPr="000639BA" w:rsidRDefault="000A43E9" w:rsidP="001A54E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</w:tc>
      </w:tr>
    </w:tbl>
    <w:p w14:paraId="2063AA43" w14:textId="6EAFBA3A" w:rsidR="00043BEC" w:rsidRPr="000A43E9" w:rsidRDefault="000A43E9" w:rsidP="00CA183C">
      <w:pPr>
        <w:spacing w:after="0"/>
        <w:jc w:val="left"/>
        <w:rPr>
          <w:rFonts w:ascii="Calibri" w:hAnsi="Calibri"/>
          <w:b/>
          <w:lang w:val="pt-PT"/>
        </w:rPr>
        <w:sectPr w:rsidR="00043BEC" w:rsidRPr="000A43E9" w:rsidSect="0099774A">
          <w:footerReference w:type="default" r:id="rId16"/>
          <w:pgSz w:w="11907" w:h="16840" w:code="9"/>
          <w:pgMar w:top="1179" w:right="1440" w:bottom="851" w:left="1440" w:header="720" w:footer="476" w:gutter="0"/>
          <w:cols w:space="720"/>
          <w:docGrid w:linePitch="299"/>
        </w:sectPr>
      </w:pPr>
      <w:r w:rsidRPr="000639BA">
        <w:rPr>
          <w:rFonts w:asciiTheme="minorHAnsi" w:eastAsia="Calibri" w:hAnsiTheme="minorHAnsi" w:cstheme="minorHAnsi"/>
          <w:color w:val="1B6FB5"/>
          <w:sz w:val="20"/>
          <w:lang w:val="pt-PT"/>
        </w:rPr>
        <w:t xml:space="preserve"> </w:t>
      </w:r>
      <w:r w:rsidRPr="000639BA">
        <w:rPr>
          <w:rFonts w:ascii="Calibri" w:hAnsi="Calibri"/>
          <w:lang w:val="pt-PT"/>
        </w:rPr>
        <w:br w:type="page"/>
      </w:r>
    </w:p>
    <w:bookmarkEnd w:id="8"/>
    <w:p w14:paraId="2A87952C" w14:textId="724DB61E" w:rsidR="001701F9" w:rsidRPr="000A43E9" w:rsidRDefault="000A43E9" w:rsidP="00CA183C">
      <w:pPr>
        <w:spacing w:after="0"/>
        <w:jc w:val="left"/>
        <w:rPr>
          <w:rFonts w:asciiTheme="minorHAnsi" w:hAnsiTheme="minorHAnsi" w:cstheme="minorHAnsi"/>
          <w:b/>
          <w:lang w:val="pt-PT"/>
        </w:rPr>
      </w:pPr>
      <w:r w:rsidRPr="000639BA">
        <w:rPr>
          <w:rFonts w:asciiTheme="minorHAnsi" w:hAnsiTheme="minorHAnsi" w:cstheme="minorHAnsi"/>
          <w:b/>
          <w:lang w:val="pt-PT"/>
        </w:rPr>
        <w:lastRenderedPageBreak/>
        <w:t>ÍNDICE</w:t>
      </w:r>
    </w:p>
    <w:p w14:paraId="70DB46F6" w14:textId="5221CF13" w:rsidR="00CF5009" w:rsidRPr="00CF5009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3F279A">
        <w:rPr>
          <w:rFonts w:asciiTheme="minorHAnsi" w:hAnsiTheme="minorHAnsi" w:cstheme="minorHAnsi"/>
          <w:sz w:val="22"/>
          <w:szCs w:val="22"/>
        </w:rPr>
        <w:fldChar w:fldCharType="begin"/>
      </w:r>
      <w:r w:rsidRPr="00CF5009">
        <w:rPr>
          <w:rFonts w:asciiTheme="minorHAnsi" w:hAnsiTheme="minorHAnsi" w:cstheme="minorHAnsi"/>
          <w:sz w:val="22"/>
          <w:szCs w:val="22"/>
          <w:lang w:val="pt-PT"/>
        </w:rPr>
        <w:instrText xml:space="preserve"> TOC  \* MERGEFORMAT </w:instrText>
      </w:r>
      <w:r w:rsidRPr="003F279A">
        <w:rPr>
          <w:rFonts w:asciiTheme="minorHAnsi" w:hAnsiTheme="minorHAnsi" w:cstheme="minorHAnsi"/>
          <w:sz w:val="22"/>
          <w:szCs w:val="22"/>
        </w:rPr>
        <w:fldChar w:fldCharType="separate"/>
      </w:r>
      <w:r w:rsidR="00CF5009" w:rsidRPr="00D30201">
        <w:rPr>
          <w:noProof/>
          <w:lang w:val="pt-PT"/>
        </w:rPr>
        <w:t>1.</w:t>
      </w:r>
      <w:r w:rsidR="00CF5009" w:rsidRPr="00CF5009">
        <w:rPr>
          <w:bCs/>
          <w:iCs/>
          <w:noProof/>
          <w:lang w:val="pt-PT"/>
        </w:rPr>
        <w:t xml:space="preserve"> Introdução</w:t>
      </w:r>
      <w:r w:rsidR="00CF5009" w:rsidRPr="00CF5009">
        <w:rPr>
          <w:noProof/>
          <w:lang w:val="pt-PT"/>
        </w:rPr>
        <w:tab/>
      </w:r>
      <w:r w:rsidR="00CF5009">
        <w:rPr>
          <w:noProof/>
        </w:rPr>
        <w:fldChar w:fldCharType="begin"/>
      </w:r>
      <w:r w:rsidR="00CF5009" w:rsidRPr="00CF5009">
        <w:rPr>
          <w:noProof/>
          <w:lang w:val="pt-PT"/>
        </w:rPr>
        <w:instrText xml:space="preserve"> PAGEREF _Toc51080114 \h </w:instrText>
      </w:r>
      <w:r w:rsidR="00CF5009">
        <w:rPr>
          <w:noProof/>
        </w:rPr>
      </w:r>
      <w:r w:rsidR="00CF5009">
        <w:rPr>
          <w:noProof/>
        </w:rPr>
        <w:fldChar w:fldCharType="separate"/>
      </w:r>
      <w:r w:rsidR="00CF5009" w:rsidRPr="00CF5009">
        <w:rPr>
          <w:noProof/>
          <w:lang w:val="pt-PT"/>
        </w:rPr>
        <w:t>4</w:t>
      </w:r>
      <w:r w:rsidR="00CF5009">
        <w:rPr>
          <w:noProof/>
        </w:rPr>
        <w:fldChar w:fldCharType="end"/>
      </w:r>
    </w:p>
    <w:p w14:paraId="273E51DE" w14:textId="4B4363B6" w:rsidR="00CF5009" w:rsidRPr="00CF5009" w:rsidRDefault="00CF50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30201">
        <w:rPr>
          <w:bCs/>
          <w:iCs/>
          <w:noProof/>
          <w:lang w:val="pt-PT"/>
        </w:rPr>
        <w:t>2. Descrição das Compras</w:t>
      </w:r>
      <w:r w:rsidRPr="00CF5009">
        <w:rPr>
          <w:noProof/>
          <w:lang w:val="pt-PT"/>
        </w:rPr>
        <w:tab/>
      </w:r>
      <w:r>
        <w:rPr>
          <w:noProof/>
        </w:rPr>
        <w:fldChar w:fldCharType="begin"/>
      </w:r>
      <w:r w:rsidRPr="00CF5009">
        <w:rPr>
          <w:noProof/>
          <w:lang w:val="pt-PT"/>
        </w:rPr>
        <w:instrText xml:space="preserve"> PAGEREF _Toc51080115 \h </w:instrText>
      </w:r>
      <w:r>
        <w:rPr>
          <w:noProof/>
        </w:rPr>
      </w:r>
      <w:r>
        <w:rPr>
          <w:noProof/>
        </w:rPr>
        <w:fldChar w:fldCharType="separate"/>
      </w:r>
      <w:r w:rsidRPr="00CF5009">
        <w:rPr>
          <w:noProof/>
          <w:lang w:val="pt-PT"/>
        </w:rPr>
        <w:t>4</w:t>
      </w:r>
      <w:r>
        <w:rPr>
          <w:noProof/>
        </w:rPr>
        <w:fldChar w:fldCharType="end"/>
      </w:r>
    </w:p>
    <w:p w14:paraId="1CD766ED" w14:textId="7C4B9F69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2.1. Itens a contratar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_Toc51080116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0E944B32" w14:textId="5DB80127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D30201">
        <w:rPr>
          <w:rFonts w:ascii="Calibri" w:hAnsi="Calibri"/>
          <w:bCs/>
          <w:iCs/>
          <w:lang w:val="pt-PT"/>
        </w:rPr>
        <w:t>2.2.</w:t>
      </w:r>
      <w:r w:rsidRPr="00CF5009">
        <w:rPr>
          <w:rFonts w:ascii="Calibri" w:hAnsi="Calibri"/>
          <w:bCs/>
          <w:iCs/>
          <w:lang w:val="pt-PT"/>
        </w:rPr>
        <w:t xml:space="preserve"> Requisitos de formação e manuais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_Toc51080117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6A15805F" w14:textId="0871BDF6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2.3. Direitos de Propriedade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_Toc51080118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55EABA17" w14:textId="5D98525C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2.4. Requisitos de Compatibilidade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_Toc51080119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28F1EEAE" w14:textId="679CF2AC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2.5. Outro Requisitos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_Toc51080120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645E5962" w14:textId="24A943F1" w:rsidR="00CF5009" w:rsidRPr="00CF5009" w:rsidRDefault="00CF50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30201">
        <w:rPr>
          <w:bCs/>
          <w:iCs/>
          <w:noProof/>
          <w:lang w:val="pt-PT"/>
        </w:rPr>
        <w:t>3.</w:t>
      </w:r>
      <w:r w:rsidRPr="00CF5009">
        <w:rPr>
          <w:bCs/>
          <w:iCs/>
          <w:noProof/>
          <w:lang w:val="pt-PT"/>
        </w:rPr>
        <w:t xml:space="preserve"> MÉTODO DE AQUISIÇÃO</w:t>
      </w:r>
      <w:r w:rsidRPr="00CF5009">
        <w:rPr>
          <w:noProof/>
          <w:lang w:val="pt-PT"/>
        </w:rPr>
        <w:tab/>
      </w:r>
      <w:r>
        <w:rPr>
          <w:noProof/>
        </w:rPr>
        <w:fldChar w:fldCharType="begin"/>
      </w:r>
      <w:r w:rsidRPr="00CF5009">
        <w:rPr>
          <w:noProof/>
          <w:lang w:val="pt-PT"/>
        </w:rPr>
        <w:instrText xml:space="preserve"> PAGEREF _Toc51080121 \h </w:instrText>
      </w:r>
      <w:r>
        <w:rPr>
          <w:noProof/>
        </w:rPr>
      </w:r>
      <w:r>
        <w:rPr>
          <w:noProof/>
        </w:rPr>
        <w:fldChar w:fldCharType="separate"/>
      </w:r>
      <w:r w:rsidRPr="00CF5009">
        <w:rPr>
          <w:noProof/>
          <w:lang w:val="pt-PT"/>
        </w:rPr>
        <w:t>4</w:t>
      </w:r>
      <w:r>
        <w:rPr>
          <w:noProof/>
        </w:rPr>
        <w:fldChar w:fldCharType="end"/>
      </w:r>
    </w:p>
    <w:p w14:paraId="1297EC15" w14:textId="37DE3C92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3.1. Método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_Toc51080122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69488F2F" w14:textId="6CE4F94E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3.2. Cronograma de entregas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_Toc51080123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1FA9E8B3" w14:textId="194226D3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D30201">
        <w:rPr>
          <w:rFonts w:ascii="Calibri" w:hAnsi="Calibri"/>
          <w:bCs/>
          <w:iCs/>
          <w:lang w:val="pt-PT"/>
        </w:rPr>
        <w:t>3.3. Gestão de qualidade e suporte pós-entrega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_Toc51080124 \h </w:instrText>
      </w:r>
      <w:r>
        <w:fldChar w:fldCharType="separate"/>
      </w:r>
      <w:r w:rsidRPr="00CF5009">
        <w:rPr>
          <w:lang w:val="pt-PT"/>
        </w:rPr>
        <w:t>4</w:t>
      </w:r>
      <w:r>
        <w:fldChar w:fldCharType="end"/>
      </w:r>
    </w:p>
    <w:p w14:paraId="5450E0B6" w14:textId="27C864DD" w:rsidR="00CF5009" w:rsidRPr="00CF5009" w:rsidRDefault="00CF50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30201">
        <w:rPr>
          <w:bCs/>
          <w:iCs/>
          <w:noProof/>
          <w:lang w:val="pt-PT"/>
        </w:rPr>
        <w:t>4.</w:t>
      </w:r>
      <w:r w:rsidRPr="00CF5009">
        <w:rPr>
          <w:bCs/>
          <w:iCs/>
          <w:noProof/>
          <w:lang w:val="pt-PT"/>
        </w:rPr>
        <w:t xml:space="preserve"> Critérios de Avaliação</w:t>
      </w:r>
      <w:r w:rsidRPr="00CF5009">
        <w:rPr>
          <w:noProof/>
          <w:lang w:val="pt-PT"/>
        </w:rPr>
        <w:tab/>
      </w:r>
      <w:r>
        <w:rPr>
          <w:noProof/>
        </w:rPr>
        <w:fldChar w:fldCharType="begin"/>
      </w:r>
      <w:r w:rsidRPr="00CF5009">
        <w:rPr>
          <w:noProof/>
          <w:lang w:val="pt-PT"/>
        </w:rPr>
        <w:instrText xml:space="preserve"> PAGEREF _Toc51080125 \h </w:instrText>
      </w:r>
      <w:r>
        <w:rPr>
          <w:noProof/>
        </w:rPr>
      </w:r>
      <w:r>
        <w:rPr>
          <w:noProof/>
        </w:rPr>
        <w:fldChar w:fldCharType="separate"/>
      </w:r>
      <w:r w:rsidRPr="00CF5009">
        <w:rPr>
          <w:noProof/>
          <w:lang w:val="pt-PT"/>
        </w:rPr>
        <w:t>5</w:t>
      </w:r>
      <w:r>
        <w:rPr>
          <w:noProof/>
        </w:rPr>
        <w:fldChar w:fldCharType="end"/>
      </w:r>
    </w:p>
    <w:p w14:paraId="3DC97D1C" w14:textId="67ACFA3F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4.1. Critérios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_Toc51080126 \h </w:instrText>
      </w:r>
      <w:r>
        <w:fldChar w:fldCharType="separate"/>
      </w:r>
      <w:r w:rsidRPr="00CF5009">
        <w:rPr>
          <w:lang w:val="pt-PT"/>
        </w:rPr>
        <w:t>5</w:t>
      </w:r>
      <w:r>
        <w:fldChar w:fldCharType="end"/>
      </w:r>
    </w:p>
    <w:p w14:paraId="75D17096" w14:textId="15BB6135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4.2. Competências Técnicas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_Toc51080127 \h </w:instrText>
      </w:r>
      <w:r>
        <w:fldChar w:fldCharType="separate"/>
      </w:r>
      <w:r w:rsidRPr="00CF5009">
        <w:rPr>
          <w:lang w:val="pt-PT"/>
        </w:rPr>
        <w:t>5</w:t>
      </w:r>
      <w:r>
        <w:fldChar w:fldCharType="end"/>
      </w:r>
    </w:p>
    <w:p w14:paraId="7ED92D63" w14:textId="6527F011" w:rsidR="00CF5009" w:rsidRPr="00CF5009" w:rsidRDefault="00CF50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30201">
        <w:rPr>
          <w:bCs/>
          <w:iCs/>
          <w:noProof/>
          <w:lang w:val="pt-PT"/>
        </w:rPr>
        <w:t>5.</w:t>
      </w:r>
      <w:r w:rsidRPr="00CF5009">
        <w:rPr>
          <w:bCs/>
          <w:iCs/>
          <w:noProof/>
          <w:lang w:val="pt-PT"/>
        </w:rPr>
        <w:t xml:space="preserve"> Governação</w:t>
      </w:r>
      <w:r w:rsidRPr="00CF5009">
        <w:rPr>
          <w:noProof/>
          <w:lang w:val="pt-PT"/>
        </w:rPr>
        <w:tab/>
      </w:r>
      <w:r>
        <w:rPr>
          <w:noProof/>
        </w:rPr>
        <w:fldChar w:fldCharType="begin"/>
      </w:r>
      <w:r w:rsidRPr="00CF5009">
        <w:rPr>
          <w:noProof/>
          <w:lang w:val="pt-PT"/>
        </w:rPr>
        <w:instrText xml:space="preserve"> PAGEREF _Toc51080128 \h </w:instrText>
      </w:r>
      <w:r>
        <w:rPr>
          <w:noProof/>
        </w:rPr>
      </w:r>
      <w:r>
        <w:rPr>
          <w:noProof/>
        </w:rPr>
        <w:fldChar w:fldCharType="separate"/>
      </w:r>
      <w:r w:rsidRPr="00CF5009">
        <w:rPr>
          <w:noProof/>
          <w:lang w:val="pt-PT"/>
        </w:rPr>
        <w:t>5</w:t>
      </w:r>
      <w:r>
        <w:rPr>
          <w:noProof/>
        </w:rPr>
        <w:fldChar w:fldCharType="end"/>
      </w:r>
    </w:p>
    <w:p w14:paraId="6CAF3BC1" w14:textId="71E916C5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5.1. Interface com o Fornecedor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_Toc51080129 \h </w:instrText>
      </w:r>
      <w:r>
        <w:fldChar w:fldCharType="separate"/>
      </w:r>
      <w:r w:rsidRPr="00CF5009">
        <w:rPr>
          <w:lang w:val="pt-PT"/>
        </w:rPr>
        <w:t>5</w:t>
      </w:r>
      <w:r>
        <w:fldChar w:fldCharType="end"/>
      </w:r>
    </w:p>
    <w:p w14:paraId="199440A5" w14:textId="5E74C63D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5.2. Responsabilidade pela Assinatura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_Toc51080130 \h </w:instrText>
      </w:r>
      <w:r>
        <w:fldChar w:fldCharType="separate"/>
      </w:r>
      <w:r w:rsidRPr="00CF5009">
        <w:rPr>
          <w:lang w:val="pt-PT"/>
        </w:rPr>
        <w:t>5</w:t>
      </w:r>
      <w:r>
        <w:fldChar w:fldCharType="end"/>
      </w:r>
    </w:p>
    <w:p w14:paraId="6780B236" w14:textId="0F0F795C" w:rsidR="00CF5009" w:rsidRPr="00CF5009" w:rsidRDefault="00CF50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/>
        </w:rPr>
      </w:pPr>
      <w:r w:rsidRPr="00CF5009">
        <w:rPr>
          <w:rFonts w:ascii="Calibri" w:hAnsi="Calibri"/>
          <w:bCs/>
          <w:iCs/>
          <w:lang w:val="pt-PT"/>
        </w:rPr>
        <w:t>5.3. Responsibilidade pela Approvação</w:t>
      </w:r>
      <w:r w:rsidRPr="00CF5009">
        <w:rPr>
          <w:lang w:val="pt-PT"/>
        </w:rPr>
        <w:tab/>
      </w:r>
      <w:r>
        <w:fldChar w:fldCharType="begin"/>
      </w:r>
      <w:r w:rsidRPr="00CF5009">
        <w:rPr>
          <w:lang w:val="pt-PT"/>
        </w:rPr>
        <w:instrText xml:space="preserve"> PAGEREF _Toc51080131 \h </w:instrText>
      </w:r>
      <w:r>
        <w:fldChar w:fldCharType="separate"/>
      </w:r>
      <w:r w:rsidRPr="00CF5009">
        <w:rPr>
          <w:lang w:val="pt-PT"/>
        </w:rPr>
        <w:t>5</w:t>
      </w:r>
      <w:r>
        <w:fldChar w:fldCharType="end"/>
      </w:r>
    </w:p>
    <w:p w14:paraId="4F41AB44" w14:textId="428375C5" w:rsidR="00CF5009" w:rsidRPr="00CF5009" w:rsidRDefault="00CF50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30201">
        <w:rPr>
          <w:noProof/>
          <w:lang w:val="pt-PT"/>
        </w:rPr>
        <w:t>Apêndice 1: Referências e Documentos Relacionados</w:t>
      </w:r>
      <w:r w:rsidRPr="00CF5009">
        <w:rPr>
          <w:noProof/>
          <w:lang w:val="pt-PT"/>
        </w:rPr>
        <w:tab/>
      </w:r>
      <w:r>
        <w:rPr>
          <w:noProof/>
        </w:rPr>
        <w:fldChar w:fldCharType="begin"/>
      </w:r>
      <w:r w:rsidRPr="00CF5009">
        <w:rPr>
          <w:noProof/>
          <w:lang w:val="pt-PT"/>
        </w:rPr>
        <w:instrText xml:space="preserve"> PAGEREF _Toc51080132 \h </w:instrText>
      </w:r>
      <w:r>
        <w:rPr>
          <w:noProof/>
        </w:rPr>
      </w:r>
      <w:r>
        <w:rPr>
          <w:noProof/>
        </w:rPr>
        <w:fldChar w:fldCharType="separate"/>
      </w:r>
      <w:r w:rsidRPr="00CF5009">
        <w:rPr>
          <w:noProof/>
          <w:lang w:val="pt-PT"/>
        </w:rPr>
        <w:t>6</w:t>
      </w:r>
      <w:r>
        <w:rPr>
          <w:noProof/>
        </w:rPr>
        <w:fldChar w:fldCharType="end"/>
      </w:r>
    </w:p>
    <w:p w14:paraId="05E48004" w14:textId="25542DE4" w:rsidR="001701F9" w:rsidRPr="00CF5009" w:rsidRDefault="001701F9" w:rsidP="001701F9">
      <w:pPr>
        <w:pStyle w:val="SubTitle2"/>
        <w:rPr>
          <w:rFonts w:ascii="Calibri" w:hAnsi="Calibri"/>
          <w:sz w:val="22"/>
          <w:szCs w:val="22"/>
          <w:lang w:val="pt-PT"/>
        </w:rPr>
      </w:pPr>
      <w:r w:rsidRPr="003F279A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2A0FC7C3" w14:textId="77777777" w:rsidR="001701F9" w:rsidRPr="00CF5009" w:rsidRDefault="001701F9" w:rsidP="00351C42">
      <w:pPr>
        <w:pStyle w:val="SubTitle2"/>
        <w:jc w:val="both"/>
        <w:rPr>
          <w:rFonts w:ascii="Calibri" w:hAnsi="Calibri"/>
          <w:lang w:val="pt-PT"/>
        </w:rPr>
      </w:pPr>
    </w:p>
    <w:p w14:paraId="3A6F410F" w14:textId="77777777" w:rsidR="00CA6F0F" w:rsidRPr="00CF5009" w:rsidRDefault="0007285B" w:rsidP="00A8506E">
      <w:pPr>
        <w:pStyle w:val="Heading1"/>
        <w:numPr>
          <w:ilvl w:val="0"/>
          <w:numId w:val="0"/>
        </w:numPr>
        <w:spacing w:before="0" w:after="0"/>
        <w:rPr>
          <w:sz w:val="32"/>
          <w:szCs w:val="32"/>
          <w:lang w:val="pt-PT"/>
        </w:rPr>
      </w:pPr>
      <w:r w:rsidRPr="00CF5009">
        <w:rPr>
          <w:lang w:val="pt-PT"/>
        </w:rPr>
        <w:br w:type="page"/>
      </w:r>
    </w:p>
    <w:p w14:paraId="591F9F49" w14:textId="35FDBEBB" w:rsidR="00CA6F0F" w:rsidRPr="00A8506E" w:rsidRDefault="00CA6F0F" w:rsidP="00A8506E">
      <w:pPr>
        <w:pStyle w:val="Heading1"/>
        <w:tabs>
          <w:tab w:val="num" w:pos="432"/>
        </w:tabs>
        <w:spacing w:before="0" w:after="0"/>
        <w:ind w:left="432" w:hanging="432"/>
        <w:rPr>
          <w:szCs w:val="24"/>
        </w:rPr>
      </w:pPr>
      <w:bookmarkStart w:id="9" w:name="_Toc51080114"/>
      <w:bookmarkStart w:id="10" w:name="_Hlk51077765"/>
      <w:proofErr w:type="spellStart"/>
      <w:r w:rsidRPr="00A8506E">
        <w:rPr>
          <w:bCs/>
          <w:iCs/>
          <w:szCs w:val="24"/>
        </w:rPr>
        <w:lastRenderedPageBreak/>
        <w:t>Introdu</w:t>
      </w:r>
      <w:r w:rsidR="00E87670">
        <w:rPr>
          <w:bCs/>
          <w:iCs/>
          <w:szCs w:val="24"/>
        </w:rPr>
        <w:t>ção</w:t>
      </w:r>
      <w:bookmarkEnd w:id="9"/>
      <w:proofErr w:type="spellEnd"/>
    </w:p>
    <w:bookmarkEnd w:id="10"/>
    <w:p w14:paraId="2D2E8E42" w14:textId="32ED4384" w:rsidR="00CA6F0F" w:rsidRPr="00E87670" w:rsidRDefault="00E87670" w:rsidP="00A8506E">
      <w:pPr>
        <w:rPr>
          <w:rFonts w:ascii="Calibri" w:hAnsi="Calibri"/>
          <w:color w:val="000000" w:themeColor="text1"/>
          <w:lang w:val="pt-PT"/>
        </w:rPr>
      </w:pPr>
      <w:r w:rsidRPr="00E87670">
        <w:rPr>
          <w:rFonts w:ascii="Calibri" w:hAnsi="Calibri"/>
          <w:color w:val="000000" w:themeColor="text1"/>
          <w:lang w:val="pt-PT"/>
        </w:rPr>
        <w:t xml:space="preserve">O objetivo do plano de </w:t>
      </w:r>
      <w:r>
        <w:rPr>
          <w:rFonts w:ascii="Calibri" w:hAnsi="Calibri"/>
          <w:color w:val="000000" w:themeColor="text1"/>
          <w:lang w:val="pt-PT"/>
        </w:rPr>
        <w:t>external</w:t>
      </w:r>
      <w:r w:rsidRPr="00E87670">
        <w:rPr>
          <w:rFonts w:ascii="Calibri" w:hAnsi="Calibri"/>
          <w:color w:val="000000" w:themeColor="text1"/>
          <w:lang w:val="pt-PT"/>
        </w:rPr>
        <w:t>ização é descrever qu</w:t>
      </w:r>
      <w:r>
        <w:rPr>
          <w:rFonts w:ascii="Calibri" w:hAnsi="Calibri"/>
          <w:color w:val="000000" w:themeColor="text1"/>
          <w:lang w:val="pt-PT"/>
        </w:rPr>
        <w:t>e</w:t>
      </w:r>
      <w:r w:rsidRPr="00E87670">
        <w:rPr>
          <w:rFonts w:ascii="Calibri" w:hAnsi="Calibri"/>
          <w:color w:val="000000" w:themeColor="text1"/>
          <w:lang w:val="pt-PT"/>
        </w:rPr>
        <w:t xml:space="preserve"> produtos e/ou serviços precisam ser </w:t>
      </w:r>
      <w:r>
        <w:rPr>
          <w:rFonts w:ascii="Calibri" w:hAnsi="Calibri"/>
          <w:color w:val="000000" w:themeColor="text1"/>
          <w:lang w:val="pt-PT"/>
        </w:rPr>
        <w:t xml:space="preserve">adquiridos </w:t>
      </w:r>
      <w:r w:rsidRPr="00E87670">
        <w:rPr>
          <w:rFonts w:ascii="Calibri" w:hAnsi="Calibri"/>
          <w:color w:val="000000" w:themeColor="text1"/>
          <w:lang w:val="pt-PT"/>
        </w:rPr>
        <w:t xml:space="preserve">fora da organização. Este documento identifica as estratégias de aquisição/contratação que serão utilizadas, descreve o </w:t>
      </w:r>
      <w:r w:rsidR="008F07B0">
        <w:rPr>
          <w:rFonts w:ascii="Calibri" w:hAnsi="Calibri"/>
          <w:color w:val="000000" w:themeColor="text1"/>
          <w:lang w:val="pt-PT"/>
        </w:rPr>
        <w:t>âmbito</w:t>
      </w:r>
      <w:r w:rsidRPr="00E87670">
        <w:rPr>
          <w:rFonts w:ascii="Calibri" w:hAnsi="Calibri"/>
          <w:color w:val="000000" w:themeColor="text1"/>
          <w:lang w:val="pt-PT"/>
        </w:rPr>
        <w:t xml:space="preserve"> dos produtos e/ou serviços a serem contratados e identifica as responsabilidades para todo o ciclo de vida do contrato</w:t>
      </w:r>
      <w:r w:rsidR="00CA6F0F" w:rsidRPr="00E87670">
        <w:rPr>
          <w:rFonts w:ascii="Calibri" w:hAnsi="Calibri"/>
          <w:color w:val="000000" w:themeColor="text1"/>
          <w:lang w:val="pt-PT"/>
        </w:rPr>
        <w:t xml:space="preserve">. </w:t>
      </w:r>
    </w:p>
    <w:p w14:paraId="6E14528A" w14:textId="6DA183F9" w:rsidR="0076024C" w:rsidRPr="00E87670" w:rsidRDefault="00E87670" w:rsidP="00A8506E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  <w:lang w:val="pt-PT"/>
        </w:rPr>
      </w:pPr>
      <w:bookmarkStart w:id="11" w:name="_Toc51080115"/>
      <w:r w:rsidRPr="00E87670">
        <w:rPr>
          <w:bCs/>
          <w:iCs/>
          <w:szCs w:val="24"/>
          <w:lang w:val="pt-PT"/>
        </w:rPr>
        <w:t>Descrição das Compras</w:t>
      </w:r>
      <w:bookmarkEnd w:id="11"/>
    </w:p>
    <w:p w14:paraId="1CAF6CCC" w14:textId="7C7FAC8C" w:rsidR="00CA6F0F" w:rsidRPr="00A8506E" w:rsidRDefault="0076024C" w:rsidP="0076024C">
      <w:pPr>
        <w:pStyle w:val="Heading2"/>
        <w:rPr>
          <w:rFonts w:ascii="Calibri" w:hAnsi="Calibri"/>
          <w:bCs/>
          <w:iCs/>
          <w:szCs w:val="24"/>
        </w:rPr>
      </w:pPr>
      <w:bookmarkStart w:id="12" w:name="_Toc51080116"/>
      <w:proofErr w:type="spellStart"/>
      <w:r>
        <w:rPr>
          <w:rFonts w:ascii="Calibri" w:hAnsi="Calibri"/>
          <w:bCs/>
          <w:iCs/>
          <w:szCs w:val="24"/>
        </w:rPr>
        <w:t>I</w:t>
      </w:r>
      <w:r w:rsidR="00CA6F0F" w:rsidRPr="00A8506E">
        <w:rPr>
          <w:rFonts w:ascii="Calibri" w:hAnsi="Calibri"/>
          <w:bCs/>
          <w:iCs/>
          <w:szCs w:val="24"/>
        </w:rPr>
        <w:t>te</w:t>
      </w:r>
      <w:r w:rsidR="008F07B0">
        <w:rPr>
          <w:rFonts w:ascii="Calibri" w:hAnsi="Calibri"/>
          <w:bCs/>
          <w:iCs/>
          <w:szCs w:val="24"/>
        </w:rPr>
        <w:t>n</w:t>
      </w:r>
      <w:r w:rsidR="00CA6F0F" w:rsidRPr="00A8506E">
        <w:rPr>
          <w:rFonts w:ascii="Calibri" w:hAnsi="Calibri"/>
          <w:bCs/>
          <w:iCs/>
          <w:szCs w:val="24"/>
        </w:rPr>
        <w:t>s</w:t>
      </w:r>
      <w:proofErr w:type="spellEnd"/>
      <w:r w:rsidR="008F07B0">
        <w:rPr>
          <w:rFonts w:ascii="Calibri" w:hAnsi="Calibri"/>
          <w:bCs/>
          <w:iCs/>
          <w:szCs w:val="24"/>
        </w:rPr>
        <w:t xml:space="preserve"> a </w:t>
      </w:r>
      <w:proofErr w:type="spellStart"/>
      <w:r w:rsidR="008F07B0">
        <w:rPr>
          <w:rFonts w:ascii="Calibri" w:hAnsi="Calibri"/>
          <w:bCs/>
          <w:iCs/>
          <w:szCs w:val="24"/>
        </w:rPr>
        <w:t>contratar</w:t>
      </w:r>
      <w:bookmarkEnd w:id="12"/>
      <w:proofErr w:type="spellEnd"/>
    </w:p>
    <w:p w14:paraId="10EDA0E9" w14:textId="1FDB50F6" w:rsidR="00CA6F0F" w:rsidRPr="008F07B0" w:rsidRDefault="008F07B0" w:rsidP="00A8506E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8F07B0">
        <w:rPr>
          <w:rFonts w:ascii="Calibri" w:hAnsi="Calibri"/>
          <w:i/>
          <w:color w:val="1F497D" w:themeColor="text2"/>
          <w:lang w:val="pt-PT"/>
        </w:rPr>
        <w:t>&lt;Identifi</w:t>
      </w:r>
      <w:r>
        <w:rPr>
          <w:rFonts w:ascii="Calibri" w:hAnsi="Calibri"/>
          <w:i/>
          <w:color w:val="1F497D" w:themeColor="text2"/>
          <w:lang w:val="pt-PT"/>
        </w:rPr>
        <w:t>car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os itens que serão contratados e em que condições.&gt;</w:t>
      </w:r>
      <w:r w:rsidR="00CA6F0F" w:rsidRPr="008F07B0">
        <w:rPr>
          <w:rFonts w:ascii="Calibri" w:hAnsi="Calibri"/>
          <w:i/>
          <w:color w:val="1F497D" w:themeColor="text2"/>
          <w:lang w:val="pt-PT"/>
        </w:rPr>
        <w:t xml:space="preserve"> </w:t>
      </w:r>
    </w:p>
    <w:p w14:paraId="0742B31C" w14:textId="32477A5C" w:rsidR="0076024C" w:rsidRPr="008F07B0" w:rsidRDefault="008F07B0" w:rsidP="0076024C">
      <w:pPr>
        <w:pStyle w:val="Heading2"/>
        <w:rPr>
          <w:rFonts w:ascii="Calibri" w:hAnsi="Calibri"/>
          <w:bCs/>
          <w:iCs/>
          <w:szCs w:val="24"/>
          <w:lang w:val="pt-PT"/>
        </w:rPr>
      </w:pPr>
      <w:bookmarkStart w:id="13" w:name="_Toc51080117"/>
      <w:proofErr w:type="spellStart"/>
      <w:r w:rsidRPr="008F07B0">
        <w:rPr>
          <w:rFonts w:ascii="Calibri" w:hAnsi="Calibri"/>
          <w:bCs/>
          <w:iCs/>
          <w:szCs w:val="24"/>
        </w:rPr>
        <w:t>Requisitos</w:t>
      </w:r>
      <w:proofErr w:type="spellEnd"/>
      <w:r w:rsidRPr="008F07B0">
        <w:rPr>
          <w:rFonts w:ascii="Calibri" w:hAnsi="Calibri"/>
          <w:bCs/>
          <w:iCs/>
          <w:szCs w:val="24"/>
        </w:rPr>
        <w:t xml:space="preserve"> </w:t>
      </w:r>
      <w:r>
        <w:rPr>
          <w:rFonts w:ascii="Calibri" w:hAnsi="Calibri"/>
          <w:bCs/>
          <w:iCs/>
          <w:szCs w:val="24"/>
        </w:rPr>
        <w:t xml:space="preserve">de </w:t>
      </w:r>
      <w:proofErr w:type="spellStart"/>
      <w:r>
        <w:rPr>
          <w:rFonts w:ascii="Calibri" w:hAnsi="Calibri"/>
          <w:bCs/>
          <w:iCs/>
          <w:szCs w:val="24"/>
        </w:rPr>
        <w:t>formação</w:t>
      </w:r>
      <w:proofErr w:type="spellEnd"/>
      <w:r>
        <w:rPr>
          <w:rFonts w:ascii="Calibri" w:hAnsi="Calibri"/>
          <w:bCs/>
          <w:iCs/>
          <w:szCs w:val="24"/>
        </w:rPr>
        <w:t xml:space="preserve"> </w:t>
      </w:r>
      <w:r w:rsidRPr="008F07B0">
        <w:rPr>
          <w:rFonts w:ascii="Calibri" w:hAnsi="Calibri"/>
          <w:bCs/>
          <w:iCs/>
          <w:szCs w:val="24"/>
        </w:rPr>
        <w:t xml:space="preserve">e </w:t>
      </w:r>
      <w:proofErr w:type="spellStart"/>
      <w:r w:rsidRPr="008F07B0">
        <w:rPr>
          <w:rFonts w:ascii="Calibri" w:hAnsi="Calibri"/>
          <w:bCs/>
          <w:iCs/>
          <w:szCs w:val="24"/>
        </w:rPr>
        <w:t>manuais</w:t>
      </w:r>
      <w:bookmarkEnd w:id="13"/>
      <w:proofErr w:type="spellEnd"/>
    </w:p>
    <w:p w14:paraId="24DDEFF2" w14:textId="6503A13D" w:rsidR="0076024C" w:rsidRPr="008F07B0" w:rsidRDefault="008F07B0" w:rsidP="0076024C">
      <w:pPr>
        <w:tabs>
          <w:tab w:val="num" w:pos="720"/>
        </w:tabs>
        <w:rPr>
          <w:rFonts w:ascii="Calibri" w:hAnsi="Calibri"/>
          <w:color w:val="1F497D" w:themeColor="text2"/>
          <w:lang w:val="pt-PT"/>
        </w:rPr>
      </w:pPr>
      <w:r w:rsidRPr="008F07B0">
        <w:rPr>
          <w:rFonts w:ascii="Calibri" w:hAnsi="Calibri"/>
          <w:color w:val="1F497D" w:themeColor="text2"/>
          <w:lang w:val="pt-PT"/>
        </w:rPr>
        <w:t>&lt;Identifi</w:t>
      </w:r>
      <w:r>
        <w:rPr>
          <w:rFonts w:ascii="Calibri" w:hAnsi="Calibri"/>
          <w:color w:val="1F497D" w:themeColor="text2"/>
          <w:lang w:val="pt-PT"/>
        </w:rPr>
        <w:t>car</w:t>
      </w:r>
      <w:r w:rsidRPr="008F07B0">
        <w:rPr>
          <w:rFonts w:ascii="Calibri" w:hAnsi="Calibri"/>
          <w:color w:val="1F497D" w:themeColor="text2"/>
          <w:lang w:val="pt-PT"/>
        </w:rPr>
        <w:t xml:space="preserve"> as </w:t>
      </w:r>
      <w:r>
        <w:rPr>
          <w:rFonts w:ascii="Calibri" w:hAnsi="Calibri"/>
          <w:color w:val="1F497D" w:themeColor="text2"/>
          <w:lang w:val="pt-PT"/>
        </w:rPr>
        <w:t xml:space="preserve">eventuais </w:t>
      </w:r>
      <w:r w:rsidRPr="008F07B0">
        <w:rPr>
          <w:rFonts w:ascii="Calibri" w:hAnsi="Calibri"/>
          <w:color w:val="1F497D" w:themeColor="text2"/>
          <w:lang w:val="pt-PT"/>
        </w:rPr>
        <w:t>necessidades de manuais e/</w:t>
      </w:r>
      <w:r>
        <w:rPr>
          <w:rFonts w:ascii="Calibri" w:hAnsi="Calibri"/>
          <w:color w:val="1F497D" w:themeColor="text2"/>
          <w:lang w:val="pt-PT"/>
        </w:rPr>
        <w:t>ou</w:t>
      </w:r>
      <w:r w:rsidRPr="008F07B0">
        <w:rPr>
          <w:rFonts w:ascii="Calibri" w:hAnsi="Calibri"/>
          <w:color w:val="1F497D" w:themeColor="text2"/>
          <w:lang w:val="pt-PT"/>
        </w:rPr>
        <w:t xml:space="preserve"> </w:t>
      </w:r>
      <w:r>
        <w:rPr>
          <w:rFonts w:ascii="Calibri" w:hAnsi="Calibri"/>
          <w:color w:val="1F497D" w:themeColor="text2"/>
          <w:lang w:val="pt-PT"/>
        </w:rPr>
        <w:t>formação</w:t>
      </w:r>
      <w:r w:rsidRPr="008F07B0">
        <w:rPr>
          <w:rFonts w:ascii="Calibri" w:hAnsi="Calibri"/>
          <w:color w:val="1F497D" w:themeColor="text2"/>
          <w:lang w:val="pt-PT"/>
        </w:rPr>
        <w:t>&gt;</w:t>
      </w:r>
      <w:r w:rsidR="0076024C" w:rsidRPr="008F07B0">
        <w:rPr>
          <w:rFonts w:ascii="Calibri" w:hAnsi="Calibri"/>
          <w:color w:val="1F497D" w:themeColor="text2"/>
          <w:lang w:val="pt-PT"/>
        </w:rPr>
        <w:t xml:space="preserve"> </w:t>
      </w:r>
    </w:p>
    <w:p w14:paraId="714AE849" w14:textId="008DCFAF" w:rsidR="00882089" w:rsidRPr="00A8506E" w:rsidRDefault="008F07B0" w:rsidP="00882089">
      <w:pPr>
        <w:pStyle w:val="Heading2"/>
        <w:rPr>
          <w:rFonts w:ascii="Calibri" w:hAnsi="Calibri"/>
          <w:bCs/>
          <w:iCs/>
          <w:szCs w:val="24"/>
        </w:rPr>
      </w:pPr>
      <w:bookmarkStart w:id="14" w:name="_Toc51080118"/>
      <w:proofErr w:type="spellStart"/>
      <w:r>
        <w:rPr>
          <w:rFonts w:ascii="Calibri" w:hAnsi="Calibri"/>
          <w:bCs/>
          <w:iCs/>
          <w:szCs w:val="24"/>
        </w:rPr>
        <w:t>Direitos</w:t>
      </w:r>
      <w:proofErr w:type="spellEnd"/>
      <w:r>
        <w:rPr>
          <w:rFonts w:ascii="Calibri" w:hAnsi="Calibri"/>
          <w:bCs/>
          <w:iCs/>
          <w:szCs w:val="24"/>
        </w:rPr>
        <w:t xml:space="preserve"> de </w:t>
      </w:r>
      <w:proofErr w:type="spellStart"/>
      <w:r>
        <w:rPr>
          <w:rFonts w:ascii="Calibri" w:hAnsi="Calibri"/>
          <w:bCs/>
          <w:iCs/>
          <w:szCs w:val="24"/>
        </w:rPr>
        <w:t>Propriedade</w:t>
      </w:r>
      <w:bookmarkEnd w:id="14"/>
      <w:proofErr w:type="spellEnd"/>
    </w:p>
    <w:p w14:paraId="61BE1C66" w14:textId="62289432" w:rsidR="00882089" w:rsidRPr="008F07B0" w:rsidRDefault="008F07B0" w:rsidP="00882089">
      <w:pPr>
        <w:rPr>
          <w:rFonts w:ascii="Calibri" w:hAnsi="Calibri"/>
          <w:i/>
          <w:color w:val="1F497D" w:themeColor="text2"/>
          <w:lang w:val="pt-PT"/>
        </w:rPr>
      </w:pPr>
      <w:r w:rsidRPr="008F07B0">
        <w:rPr>
          <w:rFonts w:ascii="Calibri" w:hAnsi="Calibri"/>
          <w:i/>
          <w:color w:val="1F497D" w:themeColor="text2"/>
          <w:lang w:val="pt-PT"/>
        </w:rPr>
        <w:t>&lt;Determinar quem retém os direitos de propriedade intelectual ou propriedade dos produtos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finais ou provisórios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após a conclusão do contrato.&gt;</w:t>
      </w:r>
    </w:p>
    <w:p w14:paraId="555453D7" w14:textId="2C1CE0D7" w:rsidR="009D42E7" w:rsidRPr="00A8506E" w:rsidRDefault="008F07B0" w:rsidP="009D42E7">
      <w:pPr>
        <w:pStyle w:val="Heading2"/>
        <w:rPr>
          <w:rFonts w:ascii="Calibri" w:hAnsi="Calibri"/>
          <w:bCs/>
          <w:iCs/>
          <w:szCs w:val="24"/>
        </w:rPr>
      </w:pPr>
      <w:bookmarkStart w:id="15" w:name="_Toc51080119"/>
      <w:proofErr w:type="spellStart"/>
      <w:r w:rsidRPr="008F07B0">
        <w:rPr>
          <w:rFonts w:ascii="Calibri" w:hAnsi="Calibri"/>
          <w:bCs/>
          <w:iCs/>
          <w:szCs w:val="24"/>
        </w:rPr>
        <w:t>Requisitos</w:t>
      </w:r>
      <w:proofErr w:type="spellEnd"/>
      <w:r w:rsidRPr="008F07B0">
        <w:rPr>
          <w:rFonts w:ascii="Calibri" w:hAnsi="Calibri"/>
          <w:bCs/>
          <w:iCs/>
          <w:szCs w:val="24"/>
        </w:rPr>
        <w:t xml:space="preserve"> de </w:t>
      </w:r>
      <w:proofErr w:type="spellStart"/>
      <w:r w:rsidRPr="008F07B0">
        <w:rPr>
          <w:rFonts w:ascii="Calibri" w:hAnsi="Calibri"/>
          <w:bCs/>
          <w:iCs/>
          <w:szCs w:val="24"/>
        </w:rPr>
        <w:t>Compatibilidade</w:t>
      </w:r>
      <w:bookmarkEnd w:id="15"/>
      <w:proofErr w:type="spellEnd"/>
      <w:r w:rsidR="009D42E7" w:rsidRPr="00A8506E">
        <w:rPr>
          <w:rFonts w:ascii="Calibri" w:hAnsi="Calibri"/>
          <w:bCs/>
          <w:iCs/>
          <w:szCs w:val="24"/>
        </w:rPr>
        <w:t xml:space="preserve"> </w:t>
      </w:r>
    </w:p>
    <w:p w14:paraId="1F213054" w14:textId="49D38045" w:rsidR="009D42E7" w:rsidRPr="008F07B0" w:rsidRDefault="008F07B0" w:rsidP="009D42E7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8F07B0">
        <w:rPr>
          <w:rFonts w:ascii="Calibri" w:hAnsi="Calibri"/>
          <w:i/>
          <w:color w:val="1F497D" w:themeColor="text2"/>
          <w:lang w:val="pt-PT"/>
        </w:rPr>
        <w:t>&lt;Identifi</w:t>
      </w:r>
      <w:r>
        <w:rPr>
          <w:rFonts w:ascii="Calibri" w:hAnsi="Calibri"/>
          <w:i/>
          <w:color w:val="1F497D" w:themeColor="text2"/>
          <w:lang w:val="pt-PT"/>
        </w:rPr>
        <w:t>car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quaisquer problemas de compatibilidade que possam ter impacto (por exemplo, hardware, software, qualidade ou outro). É necessário garantir que </w:t>
      </w:r>
      <w:r>
        <w:rPr>
          <w:rFonts w:ascii="Calibri" w:hAnsi="Calibri"/>
          <w:i/>
          <w:color w:val="1F497D" w:themeColor="text2"/>
          <w:lang w:val="pt-PT"/>
        </w:rPr>
        <w:t>o</w:t>
      </w:r>
      <w:r w:rsidRPr="008F07B0">
        <w:rPr>
          <w:rFonts w:ascii="Calibri" w:hAnsi="Calibri"/>
          <w:i/>
          <w:color w:val="1F497D" w:themeColor="text2"/>
          <w:lang w:val="pt-PT"/>
        </w:rPr>
        <w:t>s entreg</w:t>
      </w:r>
      <w:r>
        <w:rPr>
          <w:rFonts w:ascii="Calibri" w:hAnsi="Calibri"/>
          <w:i/>
          <w:color w:val="1F497D" w:themeColor="text2"/>
          <w:lang w:val="pt-PT"/>
        </w:rPr>
        <w:t>ávei</w:t>
      </w:r>
      <w:r w:rsidRPr="008F07B0">
        <w:rPr>
          <w:rFonts w:ascii="Calibri" w:hAnsi="Calibri"/>
          <w:i/>
          <w:color w:val="1F497D" w:themeColor="text2"/>
          <w:lang w:val="pt-PT"/>
        </w:rPr>
        <w:t>s contrata</w:t>
      </w:r>
      <w:r>
        <w:rPr>
          <w:rFonts w:ascii="Calibri" w:hAnsi="Calibri"/>
          <w:i/>
          <w:color w:val="1F497D" w:themeColor="text2"/>
          <w:lang w:val="pt-PT"/>
        </w:rPr>
        <w:t>dos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sejam compatíveis com o que está </w:t>
      </w:r>
      <w:r>
        <w:rPr>
          <w:rFonts w:ascii="Calibri" w:hAnsi="Calibri"/>
          <w:i/>
          <w:color w:val="1F497D" w:themeColor="text2"/>
          <w:lang w:val="pt-PT"/>
        </w:rPr>
        <w:t xml:space="preserve">a ser </w:t>
      </w:r>
      <w:r w:rsidRPr="008F07B0">
        <w:rPr>
          <w:rFonts w:ascii="Calibri" w:hAnsi="Calibri"/>
          <w:i/>
          <w:color w:val="1F497D" w:themeColor="text2"/>
          <w:lang w:val="pt-PT"/>
        </w:rPr>
        <w:t>usado para o rest</w:t>
      </w:r>
      <w:r>
        <w:rPr>
          <w:rFonts w:ascii="Calibri" w:hAnsi="Calibri"/>
          <w:i/>
          <w:color w:val="1F497D" w:themeColor="text2"/>
          <w:lang w:val="pt-PT"/>
        </w:rPr>
        <w:t>o</w:t>
      </w:r>
      <w:r w:rsidRPr="008F07B0">
        <w:rPr>
          <w:rFonts w:ascii="Calibri" w:hAnsi="Calibri"/>
          <w:i/>
          <w:color w:val="1F497D" w:themeColor="text2"/>
          <w:lang w:val="pt-PT"/>
        </w:rPr>
        <w:t xml:space="preserve"> do projeto.&gt;</w:t>
      </w:r>
    </w:p>
    <w:p w14:paraId="5747DC75" w14:textId="4856C61F" w:rsidR="0023344F" w:rsidRPr="00A8506E" w:rsidRDefault="0023344F" w:rsidP="0023344F">
      <w:pPr>
        <w:pStyle w:val="Heading2"/>
        <w:rPr>
          <w:rFonts w:ascii="Calibri" w:hAnsi="Calibri"/>
          <w:bCs/>
          <w:iCs/>
          <w:szCs w:val="24"/>
        </w:rPr>
      </w:pPr>
      <w:bookmarkStart w:id="16" w:name="_Toc51080120"/>
      <w:r>
        <w:rPr>
          <w:rFonts w:ascii="Calibri" w:hAnsi="Calibri"/>
          <w:bCs/>
          <w:iCs/>
          <w:szCs w:val="24"/>
        </w:rPr>
        <w:t>O</w:t>
      </w:r>
      <w:r w:rsidR="000C1B64">
        <w:rPr>
          <w:rFonts w:ascii="Calibri" w:hAnsi="Calibri"/>
          <w:bCs/>
          <w:iCs/>
          <w:szCs w:val="24"/>
        </w:rPr>
        <w:t>utro</w:t>
      </w:r>
      <w:r>
        <w:rPr>
          <w:rFonts w:ascii="Calibri" w:hAnsi="Calibri"/>
          <w:bCs/>
          <w:iCs/>
          <w:szCs w:val="24"/>
        </w:rPr>
        <w:t xml:space="preserve"> </w:t>
      </w:r>
      <w:proofErr w:type="spellStart"/>
      <w:r>
        <w:rPr>
          <w:rFonts w:ascii="Calibri" w:hAnsi="Calibri"/>
          <w:bCs/>
          <w:iCs/>
          <w:szCs w:val="24"/>
        </w:rPr>
        <w:t>Requi</w:t>
      </w:r>
      <w:r w:rsidR="000C1B64">
        <w:rPr>
          <w:rFonts w:ascii="Calibri" w:hAnsi="Calibri"/>
          <w:bCs/>
          <w:iCs/>
          <w:szCs w:val="24"/>
        </w:rPr>
        <w:t>si</w:t>
      </w:r>
      <w:r>
        <w:rPr>
          <w:rFonts w:ascii="Calibri" w:hAnsi="Calibri"/>
          <w:bCs/>
          <w:iCs/>
          <w:szCs w:val="24"/>
        </w:rPr>
        <w:t>t</w:t>
      </w:r>
      <w:r w:rsidR="000C1B64">
        <w:rPr>
          <w:rFonts w:ascii="Calibri" w:hAnsi="Calibri"/>
          <w:bCs/>
          <w:iCs/>
          <w:szCs w:val="24"/>
        </w:rPr>
        <w:t>o</w:t>
      </w:r>
      <w:r>
        <w:rPr>
          <w:rFonts w:ascii="Calibri" w:hAnsi="Calibri"/>
          <w:bCs/>
          <w:iCs/>
          <w:szCs w:val="24"/>
        </w:rPr>
        <w:t>s</w:t>
      </w:r>
      <w:bookmarkEnd w:id="16"/>
      <w:proofErr w:type="spellEnd"/>
      <w:r w:rsidRPr="00A8506E">
        <w:rPr>
          <w:rFonts w:ascii="Calibri" w:hAnsi="Calibri"/>
          <w:bCs/>
          <w:iCs/>
          <w:szCs w:val="24"/>
        </w:rPr>
        <w:t xml:space="preserve"> </w:t>
      </w:r>
    </w:p>
    <w:p w14:paraId="327E6102" w14:textId="0294E4FA" w:rsidR="001F236C" w:rsidRPr="000C1B64" w:rsidRDefault="000C1B64" w:rsidP="000C1B64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0C1B64">
        <w:rPr>
          <w:rFonts w:ascii="Calibri" w:hAnsi="Calibri"/>
          <w:i/>
          <w:color w:val="1F497D" w:themeColor="text2"/>
          <w:lang w:val="pt-PT"/>
        </w:rPr>
        <w:t xml:space="preserve">&lt;Identificar quaisquer outros requisites </w:t>
      </w:r>
      <w:r>
        <w:rPr>
          <w:rFonts w:ascii="Calibri" w:hAnsi="Calibri"/>
          <w:i/>
          <w:color w:val="1F497D" w:themeColor="text2"/>
          <w:lang w:val="pt-PT"/>
        </w:rPr>
        <w:t xml:space="preserve">(e.g. </w:t>
      </w:r>
      <w:r w:rsidRPr="000C1B64">
        <w:rPr>
          <w:rFonts w:ascii="Calibri" w:hAnsi="Calibri"/>
          <w:i/>
          <w:color w:val="1F497D" w:themeColor="text2"/>
          <w:lang w:val="pt-PT"/>
        </w:rPr>
        <w:t>Acesso a cópias de backup - possíveis atualizações do software e acesso a qualquer aplicativo ou cópias de backup de dados devem ser considerados</w:t>
      </w:r>
      <w:r>
        <w:rPr>
          <w:rFonts w:ascii="Calibri" w:hAnsi="Calibri"/>
          <w:i/>
          <w:color w:val="1F497D" w:themeColor="text2"/>
          <w:lang w:val="pt-PT"/>
        </w:rPr>
        <w:t>)</w:t>
      </w:r>
      <w:r w:rsidRPr="000C1B64">
        <w:rPr>
          <w:rFonts w:ascii="Calibri" w:hAnsi="Calibri"/>
          <w:i/>
          <w:color w:val="1F497D" w:themeColor="text2"/>
          <w:lang w:val="pt-PT"/>
        </w:rPr>
        <w:t>. Es</w:t>
      </w:r>
      <w:r>
        <w:rPr>
          <w:rFonts w:ascii="Calibri" w:hAnsi="Calibri"/>
          <w:i/>
          <w:color w:val="1F497D" w:themeColor="text2"/>
          <w:lang w:val="pt-PT"/>
        </w:rPr>
        <w:t>t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es pontos devem ser considerados ao assinar o contrato e devem ser incluídos no </w:t>
      </w:r>
      <w:r>
        <w:rPr>
          <w:rFonts w:ascii="Calibri" w:hAnsi="Calibri"/>
          <w:i/>
          <w:color w:val="1F497D" w:themeColor="text2"/>
          <w:lang w:val="pt-PT"/>
        </w:rPr>
        <w:t>mesmo</w:t>
      </w:r>
      <w:r w:rsidRPr="000C1B64">
        <w:rPr>
          <w:rFonts w:ascii="Calibri" w:hAnsi="Calibri"/>
          <w:i/>
          <w:color w:val="1F497D" w:themeColor="text2"/>
          <w:lang w:val="pt-PT"/>
        </w:rPr>
        <w:t>, se possível.&gt;</w:t>
      </w:r>
    </w:p>
    <w:p w14:paraId="355C6AE9" w14:textId="3C80B0CB" w:rsidR="00882089" w:rsidRDefault="000C1B64" w:rsidP="00882089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17" w:name="_Toc51080121"/>
      <w:r w:rsidRPr="000C1B64">
        <w:rPr>
          <w:bCs/>
          <w:iCs/>
          <w:szCs w:val="24"/>
        </w:rPr>
        <w:t>MÉTODO DE AQUISIÇÃO</w:t>
      </w:r>
      <w:bookmarkEnd w:id="17"/>
    </w:p>
    <w:p w14:paraId="357E36AD" w14:textId="1B29C552" w:rsidR="009D42E7" w:rsidRPr="00A8506E" w:rsidRDefault="009D42E7" w:rsidP="009D42E7">
      <w:pPr>
        <w:pStyle w:val="Heading2"/>
        <w:rPr>
          <w:rFonts w:ascii="Calibri" w:hAnsi="Calibri"/>
          <w:bCs/>
          <w:iCs/>
          <w:szCs w:val="24"/>
        </w:rPr>
      </w:pPr>
      <w:bookmarkStart w:id="18" w:name="_Toc51080122"/>
      <w:proofErr w:type="spellStart"/>
      <w:r>
        <w:rPr>
          <w:rFonts w:ascii="Calibri" w:hAnsi="Calibri"/>
          <w:bCs/>
          <w:iCs/>
          <w:szCs w:val="24"/>
        </w:rPr>
        <w:t>M</w:t>
      </w:r>
      <w:r w:rsidR="000C1B64">
        <w:rPr>
          <w:rFonts w:ascii="Calibri" w:hAnsi="Calibri"/>
          <w:bCs/>
          <w:iCs/>
          <w:szCs w:val="24"/>
        </w:rPr>
        <w:t>é</w:t>
      </w:r>
      <w:r>
        <w:rPr>
          <w:rFonts w:ascii="Calibri" w:hAnsi="Calibri"/>
          <w:bCs/>
          <w:iCs/>
          <w:szCs w:val="24"/>
        </w:rPr>
        <w:t>tod</w:t>
      </w:r>
      <w:r w:rsidR="000C1B64">
        <w:rPr>
          <w:rFonts w:ascii="Calibri" w:hAnsi="Calibri"/>
          <w:bCs/>
          <w:iCs/>
          <w:szCs w:val="24"/>
        </w:rPr>
        <w:t>o</w:t>
      </w:r>
      <w:bookmarkEnd w:id="18"/>
      <w:proofErr w:type="spellEnd"/>
    </w:p>
    <w:p w14:paraId="29CD573E" w14:textId="1F5381B5" w:rsidR="000C1B64" w:rsidRPr="000C1B64" w:rsidRDefault="000C1B64" w:rsidP="000C1B64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0C1B64">
        <w:rPr>
          <w:rFonts w:ascii="Calibri" w:hAnsi="Calibri"/>
          <w:i/>
          <w:color w:val="1F497D" w:themeColor="text2"/>
          <w:lang w:val="pt-PT"/>
        </w:rPr>
        <w:t>&lt;Identifi</w:t>
      </w:r>
      <w:r>
        <w:rPr>
          <w:rFonts w:ascii="Calibri" w:hAnsi="Calibri"/>
          <w:i/>
          <w:color w:val="1F497D" w:themeColor="text2"/>
          <w:lang w:val="pt-PT"/>
        </w:rPr>
        <w:t>car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 quaisquer restrições que possam afetar o processo de contratação (</w:t>
      </w:r>
      <w:r>
        <w:rPr>
          <w:rFonts w:ascii="Calibri" w:hAnsi="Calibri"/>
          <w:i/>
          <w:color w:val="1F497D" w:themeColor="text2"/>
          <w:lang w:val="pt-PT"/>
        </w:rPr>
        <w:t>e.</w:t>
      </w:r>
      <w:r w:rsidR="00432398">
        <w:rPr>
          <w:rFonts w:ascii="Calibri" w:hAnsi="Calibri"/>
          <w:i/>
          <w:color w:val="1F497D" w:themeColor="text2"/>
          <w:lang w:val="pt-PT"/>
        </w:rPr>
        <w:t>g.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 pode ser política organizacional trabalhar com determinados contratados</w:t>
      </w:r>
      <w:r w:rsidR="00432398">
        <w:rPr>
          <w:rFonts w:ascii="Calibri" w:hAnsi="Calibri"/>
          <w:i/>
          <w:color w:val="1F497D" w:themeColor="text2"/>
          <w:lang w:val="pt-PT"/>
        </w:rPr>
        <w:t>,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 que já têm um acordo-quadro.)</w:t>
      </w:r>
    </w:p>
    <w:p w14:paraId="2E7E294E" w14:textId="4E1250D9" w:rsidR="00882089" w:rsidRPr="000C1B64" w:rsidRDefault="000C1B64" w:rsidP="000C1B64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0C1B64">
        <w:rPr>
          <w:rFonts w:ascii="Calibri" w:hAnsi="Calibri"/>
          <w:i/>
          <w:color w:val="1F497D" w:themeColor="text2"/>
          <w:lang w:val="pt-PT"/>
        </w:rPr>
        <w:t>Determin</w:t>
      </w:r>
      <w:r w:rsidR="00432398">
        <w:rPr>
          <w:rFonts w:ascii="Calibri" w:hAnsi="Calibri"/>
          <w:i/>
          <w:color w:val="1F497D" w:themeColor="text2"/>
          <w:lang w:val="pt-PT"/>
        </w:rPr>
        <w:t>ar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 o(s) método(s) pelo(s) qual(</w:t>
      </w:r>
      <w:proofErr w:type="spellStart"/>
      <w:r w:rsidRPr="000C1B64">
        <w:rPr>
          <w:rFonts w:ascii="Calibri" w:hAnsi="Calibri"/>
          <w:i/>
          <w:color w:val="1F497D" w:themeColor="text2"/>
          <w:lang w:val="pt-PT"/>
        </w:rPr>
        <w:t>is</w:t>
      </w:r>
      <w:proofErr w:type="spellEnd"/>
      <w:r w:rsidRPr="000C1B64">
        <w:rPr>
          <w:rFonts w:ascii="Calibri" w:hAnsi="Calibri"/>
          <w:i/>
          <w:color w:val="1F497D" w:themeColor="text2"/>
          <w:lang w:val="pt-PT"/>
        </w:rPr>
        <w:t>) novos produtos podem ser obtidos (</w:t>
      </w:r>
      <w:r w:rsidR="00432398">
        <w:rPr>
          <w:rFonts w:ascii="Calibri" w:hAnsi="Calibri"/>
          <w:i/>
          <w:color w:val="1F497D" w:themeColor="text2"/>
          <w:lang w:val="pt-PT"/>
        </w:rPr>
        <w:t xml:space="preserve">e.g. </w:t>
      </w:r>
      <w:r w:rsidRPr="000C1B64">
        <w:rPr>
          <w:rFonts w:ascii="Calibri" w:hAnsi="Calibri"/>
          <w:i/>
          <w:color w:val="1F497D" w:themeColor="text2"/>
          <w:lang w:val="pt-PT"/>
        </w:rPr>
        <w:t xml:space="preserve">locação/compra, processo de licitação). Outros fatores, como </w:t>
      </w:r>
      <w:r w:rsidR="00432398">
        <w:rPr>
          <w:rFonts w:ascii="Calibri" w:hAnsi="Calibri"/>
          <w:i/>
          <w:color w:val="1F497D" w:themeColor="text2"/>
          <w:lang w:val="pt-PT"/>
        </w:rPr>
        <w:t xml:space="preserve">a data </w:t>
      </w:r>
      <w:r w:rsidRPr="000C1B64">
        <w:rPr>
          <w:rFonts w:ascii="Calibri" w:hAnsi="Calibri"/>
          <w:i/>
          <w:color w:val="1F497D" w:themeColor="text2"/>
          <w:lang w:val="pt-PT"/>
        </w:rPr>
        <w:t>de disponibilidade, podem ser importantes para determinar o método a ser usado.&gt;</w:t>
      </w:r>
    </w:p>
    <w:p w14:paraId="3903613D" w14:textId="599CEA57" w:rsidR="00882089" w:rsidRPr="00A8506E" w:rsidRDefault="00AA5EFF" w:rsidP="00BA4C97">
      <w:pPr>
        <w:pStyle w:val="Heading2"/>
        <w:rPr>
          <w:rFonts w:ascii="Calibri" w:hAnsi="Calibri"/>
          <w:bCs/>
          <w:iCs/>
          <w:szCs w:val="24"/>
        </w:rPr>
      </w:pPr>
      <w:bookmarkStart w:id="19" w:name="_Toc51080123"/>
      <w:proofErr w:type="spellStart"/>
      <w:r w:rsidRPr="00AA5EFF">
        <w:rPr>
          <w:rFonts w:ascii="Calibri" w:hAnsi="Calibri"/>
          <w:bCs/>
          <w:iCs/>
          <w:szCs w:val="24"/>
        </w:rPr>
        <w:t>Cronograma</w:t>
      </w:r>
      <w:proofErr w:type="spellEnd"/>
      <w:r w:rsidRPr="00AA5EFF">
        <w:rPr>
          <w:rFonts w:ascii="Calibri" w:hAnsi="Calibri"/>
          <w:bCs/>
          <w:iCs/>
          <w:szCs w:val="24"/>
        </w:rPr>
        <w:t xml:space="preserve"> de </w:t>
      </w:r>
      <w:proofErr w:type="spellStart"/>
      <w:r w:rsidRPr="00AA5EFF">
        <w:rPr>
          <w:rFonts w:ascii="Calibri" w:hAnsi="Calibri"/>
          <w:bCs/>
          <w:iCs/>
          <w:szCs w:val="24"/>
        </w:rPr>
        <w:t>entrega</w:t>
      </w:r>
      <w:r>
        <w:rPr>
          <w:rFonts w:ascii="Calibri" w:hAnsi="Calibri"/>
          <w:bCs/>
          <w:iCs/>
          <w:szCs w:val="24"/>
        </w:rPr>
        <w:t>s</w:t>
      </w:r>
      <w:bookmarkEnd w:id="19"/>
      <w:proofErr w:type="spellEnd"/>
      <w:r w:rsidR="00882089" w:rsidRPr="00A8506E">
        <w:rPr>
          <w:rFonts w:ascii="Calibri" w:hAnsi="Calibri"/>
          <w:bCs/>
          <w:iCs/>
          <w:szCs w:val="24"/>
        </w:rPr>
        <w:t xml:space="preserve"> </w:t>
      </w:r>
    </w:p>
    <w:p w14:paraId="51B63B13" w14:textId="52436EC9" w:rsidR="00882089" w:rsidRPr="00AA5EFF" w:rsidRDefault="00AA5EFF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AA5EFF">
        <w:rPr>
          <w:rFonts w:ascii="Calibri" w:hAnsi="Calibri"/>
          <w:i/>
          <w:color w:val="1F497D" w:themeColor="text2"/>
          <w:lang w:val="pt-PT"/>
        </w:rPr>
        <w:t>&lt;Fornece</w:t>
      </w:r>
      <w:r>
        <w:rPr>
          <w:rFonts w:ascii="Calibri" w:hAnsi="Calibri"/>
          <w:i/>
          <w:color w:val="1F497D" w:themeColor="text2"/>
          <w:lang w:val="pt-PT"/>
        </w:rPr>
        <w:t>r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informaç</w:t>
      </w:r>
      <w:r>
        <w:rPr>
          <w:rFonts w:ascii="Calibri" w:hAnsi="Calibri"/>
          <w:i/>
          <w:color w:val="1F497D" w:themeColor="text2"/>
          <w:lang w:val="pt-PT"/>
        </w:rPr>
        <w:t>ão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d</w:t>
      </w:r>
      <w:r>
        <w:rPr>
          <w:rFonts w:ascii="Calibri" w:hAnsi="Calibri"/>
          <w:i/>
          <w:color w:val="1F497D" w:themeColor="text2"/>
          <w:lang w:val="pt-PT"/>
        </w:rPr>
        <w:t>o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cronograma para todas as atividades de contratação relevantes. Isso garantirá que o(s) contratante(s) tenha</w:t>
      </w:r>
      <w:r>
        <w:rPr>
          <w:rFonts w:ascii="Calibri" w:hAnsi="Calibri"/>
          <w:i/>
          <w:color w:val="1F497D" w:themeColor="text2"/>
          <w:lang w:val="pt-PT"/>
        </w:rPr>
        <w:t>(</w:t>
      </w:r>
      <w:r w:rsidRPr="00AA5EFF">
        <w:rPr>
          <w:rFonts w:ascii="Calibri" w:hAnsi="Calibri"/>
          <w:i/>
          <w:color w:val="1F497D" w:themeColor="text2"/>
          <w:lang w:val="pt-PT"/>
        </w:rPr>
        <w:t>m</w:t>
      </w:r>
      <w:r>
        <w:rPr>
          <w:rFonts w:ascii="Calibri" w:hAnsi="Calibri"/>
          <w:i/>
          <w:color w:val="1F497D" w:themeColor="text2"/>
          <w:lang w:val="pt-PT"/>
        </w:rPr>
        <w:t>)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recursos disponíveis para cumprir o cronograma preparado.&gt;</w:t>
      </w:r>
    </w:p>
    <w:p w14:paraId="5705208B" w14:textId="258458DF" w:rsidR="00882089" w:rsidRPr="00AA5EFF" w:rsidRDefault="00AA5EFF" w:rsidP="00BA4C97">
      <w:pPr>
        <w:pStyle w:val="Heading2"/>
        <w:rPr>
          <w:rFonts w:ascii="Calibri" w:hAnsi="Calibri"/>
          <w:bCs/>
          <w:iCs/>
          <w:szCs w:val="24"/>
          <w:lang w:val="pt-PT"/>
        </w:rPr>
      </w:pPr>
      <w:bookmarkStart w:id="20" w:name="_Toc51080124"/>
      <w:r w:rsidRPr="00AA5EFF">
        <w:rPr>
          <w:rFonts w:ascii="Calibri" w:hAnsi="Calibri"/>
          <w:bCs/>
          <w:iCs/>
          <w:szCs w:val="24"/>
          <w:lang w:val="pt-PT"/>
        </w:rPr>
        <w:t>Gestão de qualidade e suporte pós-entrega</w:t>
      </w:r>
      <w:bookmarkEnd w:id="20"/>
    </w:p>
    <w:p w14:paraId="7ABE49C3" w14:textId="43D7CC43" w:rsidR="00882089" w:rsidRPr="00AA5EFF" w:rsidRDefault="00AA5EFF" w:rsidP="00882089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>
        <w:rPr>
          <w:rFonts w:ascii="Calibri" w:hAnsi="Calibri"/>
          <w:i/>
          <w:color w:val="1F497D" w:themeColor="text2"/>
          <w:lang w:val="pt-PT"/>
        </w:rPr>
        <w:t>&lt;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Descrever o método para os contratantes potenciais lidarem com questões de qualidade (suporte), bem como o próprio método corporativo. Se um problema de qualidade for relatado após os entregáveis estarem em operação, descrever como o </w:t>
      </w:r>
      <w:r>
        <w:rPr>
          <w:rFonts w:ascii="Calibri" w:hAnsi="Calibri"/>
          <w:i/>
          <w:color w:val="1F497D" w:themeColor="text2"/>
          <w:lang w:val="pt-PT"/>
        </w:rPr>
        <w:t>fornecedor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deverá lidar com o problema.</w:t>
      </w:r>
      <w:r>
        <w:rPr>
          <w:rFonts w:ascii="Calibri" w:hAnsi="Calibri"/>
          <w:i/>
          <w:color w:val="1F497D" w:themeColor="text2"/>
          <w:lang w:val="pt-PT"/>
        </w:rPr>
        <w:t>&gt;</w:t>
      </w:r>
    </w:p>
    <w:p w14:paraId="7120B2CD" w14:textId="3E577B0D" w:rsidR="00CA6F0F" w:rsidRPr="00A8506E" w:rsidRDefault="00AA5EFF" w:rsidP="00A8506E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21" w:name="_Toc51080125"/>
      <w:proofErr w:type="spellStart"/>
      <w:r>
        <w:rPr>
          <w:bCs/>
          <w:iCs/>
          <w:szCs w:val="24"/>
        </w:rPr>
        <w:lastRenderedPageBreak/>
        <w:t>Critérios</w:t>
      </w:r>
      <w:proofErr w:type="spellEnd"/>
      <w:r>
        <w:rPr>
          <w:bCs/>
          <w:iCs/>
          <w:szCs w:val="24"/>
        </w:rPr>
        <w:t xml:space="preserve"> de </w:t>
      </w:r>
      <w:proofErr w:type="spellStart"/>
      <w:r>
        <w:rPr>
          <w:bCs/>
          <w:iCs/>
          <w:szCs w:val="24"/>
        </w:rPr>
        <w:t>Avaliação</w:t>
      </w:r>
      <w:bookmarkEnd w:id="21"/>
      <w:proofErr w:type="spellEnd"/>
    </w:p>
    <w:p w14:paraId="0E785125" w14:textId="2121208E" w:rsidR="009D42E7" w:rsidRPr="009D42E7" w:rsidRDefault="009D42E7" w:rsidP="009D42E7">
      <w:pPr>
        <w:pStyle w:val="Heading2"/>
        <w:rPr>
          <w:rFonts w:ascii="Calibri" w:hAnsi="Calibri"/>
          <w:bCs/>
          <w:iCs/>
          <w:szCs w:val="24"/>
        </w:rPr>
      </w:pPr>
      <w:bookmarkStart w:id="22" w:name="_Toc51080126"/>
      <w:proofErr w:type="spellStart"/>
      <w:r w:rsidRPr="009D42E7">
        <w:rPr>
          <w:rFonts w:ascii="Calibri" w:hAnsi="Calibri"/>
          <w:bCs/>
          <w:iCs/>
          <w:szCs w:val="24"/>
        </w:rPr>
        <w:t>Crit</w:t>
      </w:r>
      <w:r w:rsidR="00AA5EFF">
        <w:rPr>
          <w:rFonts w:ascii="Calibri" w:hAnsi="Calibri"/>
          <w:bCs/>
          <w:iCs/>
          <w:szCs w:val="24"/>
        </w:rPr>
        <w:t>é</w:t>
      </w:r>
      <w:r w:rsidRPr="009D42E7">
        <w:rPr>
          <w:rFonts w:ascii="Calibri" w:hAnsi="Calibri"/>
          <w:bCs/>
          <w:iCs/>
          <w:szCs w:val="24"/>
        </w:rPr>
        <w:t>ri</w:t>
      </w:r>
      <w:r w:rsidR="00AA5EFF">
        <w:rPr>
          <w:rFonts w:ascii="Calibri" w:hAnsi="Calibri"/>
          <w:bCs/>
          <w:iCs/>
          <w:szCs w:val="24"/>
        </w:rPr>
        <w:t>os</w:t>
      </w:r>
      <w:bookmarkEnd w:id="22"/>
      <w:proofErr w:type="spellEnd"/>
    </w:p>
    <w:p w14:paraId="109E59D0" w14:textId="737132F7" w:rsidR="00AA5EFF" w:rsidRPr="00AA5EFF" w:rsidRDefault="00AA5EFF" w:rsidP="00AA5EFF">
      <w:pPr>
        <w:rPr>
          <w:rFonts w:ascii="Calibri" w:hAnsi="Calibri"/>
          <w:i/>
          <w:color w:val="1F497D" w:themeColor="text2"/>
          <w:lang w:val="pt-PT"/>
        </w:rPr>
      </w:pPr>
      <w:r w:rsidRPr="00AA5EFF">
        <w:rPr>
          <w:rFonts w:ascii="Calibri" w:hAnsi="Calibri"/>
          <w:i/>
          <w:color w:val="1F497D" w:themeColor="text2"/>
          <w:lang w:val="pt-PT"/>
        </w:rPr>
        <w:t>&lt;List</w:t>
      </w:r>
      <w:r>
        <w:rPr>
          <w:rFonts w:ascii="Calibri" w:hAnsi="Calibri"/>
          <w:i/>
          <w:color w:val="1F497D" w:themeColor="text2"/>
          <w:lang w:val="pt-PT"/>
        </w:rPr>
        <w:t>ar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os critérios de avaliação para </w:t>
      </w:r>
      <w:r>
        <w:rPr>
          <w:rFonts w:ascii="Calibri" w:hAnsi="Calibri"/>
          <w:i/>
          <w:color w:val="1F497D" w:themeColor="text2"/>
          <w:lang w:val="pt-PT"/>
        </w:rPr>
        <w:t>os fornecedores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. Isso garante que o </w:t>
      </w:r>
      <w:r>
        <w:rPr>
          <w:rFonts w:ascii="Calibri" w:hAnsi="Calibri"/>
          <w:i/>
          <w:color w:val="1F497D" w:themeColor="text2"/>
          <w:lang w:val="pt-PT"/>
        </w:rPr>
        <w:t>fornecedor</w:t>
      </w:r>
      <w:r w:rsidRPr="00AA5EFF">
        <w:rPr>
          <w:rFonts w:ascii="Calibri" w:hAnsi="Calibri"/>
          <w:i/>
          <w:color w:val="1F497D" w:themeColor="text2"/>
          <w:lang w:val="pt-PT"/>
        </w:rPr>
        <w:t xml:space="preserve"> seja selecionado com base em critérios predefinidos e que uma única pessoa ou grupo não influencie a decisão. Os critérios podem incluir o seguinte:</w:t>
      </w:r>
    </w:p>
    <w:p w14:paraId="25E836AA" w14:textId="00302C8A" w:rsidR="00AA5EFF" w:rsidRPr="00AA5EFF" w:rsidRDefault="00AA5EFF" w:rsidP="00AA5EFF">
      <w:pPr>
        <w:numPr>
          <w:ilvl w:val="0"/>
          <w:numId w:val="29"/>
        </w:numPr>
        <w:spacing w:after="0"/>
        <w:rPr>
          <w:rFonts w:ascii="Calibri" w:hAnsi="Calibri"/>
          <w:i/>
          <w:color w:val="1F497D" w:themeColor="text2"/>
        </w:rPr>
      </w:pPr>
      <w:proofErr w:type="spellStart"/>
      <w:r w:rsidRPr="00AA5EFF">
        <w:rPr>
          <w:rFonts w:ascii="Calibri" w:hAnsi="Calibri"/>
          <w:i/>
          <w:color w:val="1F497D" w:themeColor="text2"/>
        </w:rPr>
        <w:t>Capacidade</w:t>
      </w:r>
      <w:proofErr w:type="spellEnd"/>
      <w:r w:rsidRPr="00AA5EFF">
        <w:rPr>
          <w:rFonts w:ascii="Calibri" w:hAnsi="Calibri"/>
          <w:i/>
          <w:color w:val="1F497D" w:themeColor="text2"/>
        </w:rPr>
        <w:t xml:space="preserve"> </w:t>
      </w:r>
      <w:proofErr w:type="spellStart"/>
      <w:r w:rsidRPr="00AA5EFF">
        <w:rPr>
          <w:rFonts w:ascii="Calibri" w:hAnsi="Calibri"/>
          <w:i/>
          <w:color w:val="1F497D" w:themeColor="text2"/>
        </w:rPr>
        <w:t>técnica</w:t>
      </w:r>
      <w:proofErr w:type="spellEnd"/>
    </w:p>
    <w:p w14:paraId="5885D0C7" w14:textId="7460A232" w:rsidR="00AA5EFF" w:rsidRPr="00AA5EFF" w:rsidRDefault="00AA5EFF" w:rsidP="00AA5EFF">
      <w:pPr>
        <w:numPr>
          <w:ilvl w:val="0"/>
          <w:numId w:val="29"/>
        </w:numPr>
        <w:spacing w:after="0"/>
        <w:rPr>
          <w:rFonts w:ascii="Calibri" w:hAnsi="Calibri"/>
          <w:i/>
          <w:color w:val="1F497D" w:themeColor="text2"/>
        </w:rPr>
      </w:pPr>
      <w:proofErr w:type="spellStart"/>
      <w:r w:rsidRPr="00AA5EFF">
        <w:rPr>
          <w:rFonts w:ascii="Calibri" w:hAnsi="Calibri"/>
          <w:i/>
          <w:color w:val="1F497D" w:themeColor="text2"/>
        </w:rPr>
        <w:t>Qualidade</w:t>
      </w:r>
      <w:proofErr w:type="spellEnd"/>
      <w:r w:rsidRPr="00AA5EFF">
        <w:rPr>
          <w:rFonts w:ascii="Calibri" w:hAnsi="Calibri"/>
          <w:i/>
          <w:color w:val="1F497D" w:themeColor="text2"/>
        </w:rPr>
        <w:t xml:space="preserve"> do </w:t>
      </w:r>
      <w:proofErr w:type="spellStart"/>
      <w:r w:rsidRPr="00AA5EFF">
        <w:rPr>
          <w:rFonts w:ascii="Calibri" w:hAnsi="Calibri"/>
          <w:i/>
          <w:color w:val="1F497D" w:themeColor="text2"/>
        </w:rPr>
        <w:t>trabalho</w:t>
      </w:r>
      <w:proofErr w:type="spellEnd"/>
    </w:p>
    <w:p w14:paraId="20A744E7" w14:textId="3A3B5A8A" w:rsidR="00AA5EFF" w:rsidRPr="00AA5EFF" w:rsidRDefault="00AA5EFF" w:rsidP="00AA5EFF">
      <w:pPr>
        <w:numPr>
          <w:ilvl w:val="0"/>
          <w:numId w:val="29"/>
        </w:numPr>
        <w:spacing w:after="0"/>
        <w:rPr>
          <w:rFonts w:ascii="Calibri" w:hAnsi="Calibri"/>
          <w:i/>
          <w:color w:val="1F497D" w:themeColor="text2"/>
        </w:rPr>
      </w:pPr>
      <w:r w:rsidRPr="00AA5EFF">
        <w:rPr>
          <w:rFonts w:ascii="Calibri" w:hAnsi="Calibri"/>
          <w:i/>
          <w:color w:val="1F497D" w:themeColor="text2"/>
        </w:rPr>
        <w:t xml:space="preserve"> Experiência anterior em projetos semelhantes</w:t>
      </w:r>
    </w:p>
    <w:p w14:paraId="4D10D9E7" w14:textId="777BACCE" w:rsidR="00C44832" w:rsidRPr="00AA5EFF" w:rsidRDefault="00AA5EFF" w:rsidP="006E0427">
      <w:pPr>
        <w:numPr>
          <w:ilvl w:val="0"/>
          <w:numId w:val="29"/>
        </w:numPr>
        <w:spacing w:after="0"/>
        <w:rPr>
          <w:rFonts w:ascii="Calibri" w:hAnsi="Calibri"/>
          <w:i/>
          <w:color w:val="1F497D" w:themeColor="text2"/>
        </w:rPr>
      </w:pPr>
      <w:r w:rsidRPr="00AA5EFF">
        <w:rPr>
          <w:rFonts w:ascii="Calibri" w:hAnsi="Calibri"/>
          <w:i/>
          <w:color w:val="1F497D" w:themeColor="text2"/>
        </w:rPr>
        <w:t xml:space="preserve"> Etc.&gt;.</w:t>
      </w:r>
    </w:p>
    <w:p w14:paraId="1A8458C0" w14:textId="0EED5D41" w:rsidR="00895522" w:rsidRPr="00A8506E" w:rsidRDefault="00CF5009" w:rsidP="00895522">
      <w:pPr>
        <w:pStyle w:val="Heading2"/>
        <w:rPr>
          <w:rFonts w:ascii="Calibri" w:hAnsi="Calibri"/>
          <w:bCs/>
          <w:iCs/>
          <w:szCs w:val="24"/>
        </w:rPr>
      </w:pPr>
      <w:bookmarkStart w:id="23" w:name="_Toc51080127"/>
      <w:proofErr w:type="spellStart"/>
      <w:r>
        <w:rPr>
          <w:rFonts w:ascii="Calibri" w:hAnsi="Calibri"/>
          <w:bCs/>
          <w:iCs/>
          <w:szCs w:val="24"/>
        </w:rPr>
        <w:t>Competências</w:t>
      </w:r>
      <w:proofErr w:type="spellEnd"/>
      <w:r>
        <w:rPr>
          <w:rFonts w:ascii="Calibri" w:hAnsi="Calibri"/>
          <w:bCs/>
          <w:iCs/>
          <w:szCs w:val="24"/>
        </w:rPr>
        <w:t xml:space="preserve"> </w:t>
      </w:r>
      <w:proofErr w:type="spellStart"/>
      <w:r w:rsidR="00895522">
        <w:rPr>
          <w:rFonts w:ascii="Calibri" w:hAnsi="Calibri"/>
          <w:bCs/>
          <w:iCs/>
          <w:szCs w:val="24"/>
        </w:rPr>
        <w:t>T</w:t>
      </w:r>
      <w:r>
        <w:rPr>
          <w:rFonts w:ascii="Calibri" w:hAnsi="Calibri"/>
          <w:bCs/>
          <w:iCs/>
          <w:szCs w:val="24"/>
        </w:rPr>
        <w:t>é</w:t>
      </w:r>
      <w:r w:rsidR="00895522">
        <w:rPr>
          <w:rFonts w:ascii="Calibri" w:hAnsi="Calibri"/>
          <w:bCs/>
          <w:iCs/>
          <w:szCs w:val="24"/>
        </w:rPr>
        <w:t>cnica</w:t>
      </w:r>
      <w:r w:rsidR="00895522" w:rsidRPr="00A8506E">
        <w:rPr>
          <w:rFonts w:ascii="Calibri" w:hAnsi="Calibri"/>
          <w:bCs/>
          <w:iCs/>
          <w:szCs w:val="24"/>
        </w:rPr>
        <w:t>s</w:t>
      </w:r>
      <w:bookmarkEnd w:id="23"/>
      <w:proofErr w:type="spellEnd"/>
    </w:p>
    <w:p w14:paraId="3578DF63" w14:textId="47FFF3D8" w:rsidR="00920656" w:rsidRPr="00920656" w:rsidRDefault="00920656" w:rsidP="00920656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920656">
        <w:rPr>
          <w:rFonts w:ascii="Calibri" w:hAnsi="Calibri"/>
          <w:i/>
          <w:color w:val="1F497D" w:themeColor="text2"/>
          <w:lang w:val="pt-PT"/>
        </w:rPr>
        <w:t>&lt;Se for importante, list</w:t>
      </w:r>
      <w:r>
        <w:rPr>
          <w:rFonts w:ascii="Calibri" w:hAnsi="Calibri"/>
          <w:i/>
          <w:color w:val="1F497D" w:themeColor="text2"/>
          <w:lang w:val="pt-PT"/>
        </w:rPr>
        <w:t>ar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todos os recursos técnicos necessários separadamente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nesta se</w:t>
      </w:r>
      <w:r>
        <w:rPr>
          <w:rFonts w:ascii="Calibri" w:hAnsi="Calibri"/>
          <w:i/>
          <w:color w:val="1F497D" w:themeColor="text2"/>
          <w:lang w:val="pt-PT"/>
        </w:rPr>
        <w:t>c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ção. As capacidades devem ser determinadas antes de avaliar os </w:t>
      </w:r>
      <w:proofErr w:type="spellStart"/>
      <w:r>
        <w:rPr>
          <w:rFonts w:ascii="Calibri" w:hAnsi="Calibri"/>
          <w:i/>
          <w:color w:val="1F497D" w:themeColor="text2"/>
          <w:lang w:val="pt-PT"/>
        </w:rPr>
        <w:t>poteciais</w:t>
      </w:r>
      <w:proofErr w:type="spellEnd"/>
      <w:r>
        <w:rPr>
          <w:rFonts w:ascii="Calibri" w:hAnsi="Calibri"/>
          <w:i/>
          <w:color w:val="1F497D" w:themeColor="text2"/>
          <w:lang w:val="pt-PT"/>
        </w:rPr>
        <w:t xml:space="preserve"> fornecedores</w:t>
      </w:r>
      <w:r w:rsidRPr="00920656">
        <w:rPr>
          <w:rFonts w:ascii="Calibri" w:hAnsi="Calibri"/>
          <w:i/>
          <w:color w:val="1F497D" w:themeColor="text2"/>
          <w:lang w:val="pt-PT"/>
        </w:rPr>
        <w:t>. Uma declaração detalhada dos requisitos deve fazer parte do contrato (</w:t>
      </w:r>
      <w:r>
        <w:rPr>
          <w:rFonts w:ascii="Calibri" w:hAnsi="Calibri"/>
          <w:i/>
          <w:color w:val="1F497D" w:themeColor="text2"/>
          <w:lang w:val="pt-PT"/>
        </w:rPr>
        <w:t>e.g.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, o site deve ser capaz de lidar com 1000 visitantes </w:t>
      </w:r>
      <w:r>
        <w:rPr>
          <w:rFonts w:ascii="Calibri" w:hAnsi="Calibri"/>
          <w:i/>
          <w:color w:val="1F497D" w:themeColor="text2"/>
          <w:lang w:val="pt-PT"/>
        </w:rPr>
        <w:t xml:space="preserve">em </w:t>
      </w:r>
      <w:r w:rsidRPr="00920656">
        <w:rPr>
          <w:rFonts w:ascii="Calibri" w:hAnsi="Calibri"/>
          <w:i/>
          <w:color w:val="1F497D" w:themeColor="text2"/>
          <w:lang w:val="pt-PT"/>
        </w:rPr>
        <w:t>simultâneo).</w:t>
      </w:r>
    </w:p>
    <w:p w14:paraId="5292B1FF" w14:textId="5D5A35CC" w:rsidR="00895522" w:rsidRPr="00920656" w:rsidRDefault="00920656" w:rsidP="00920656">
      <w:pPr>
        <w:tabs>
          <w:tab w:val="num" w:pos="720"/>
        </w:tabs>
        <w:rPr>
          <w:rFonts w:ascii="Calibri" w:hAnsi="Calibri"/>
          <w:color w:val="1F497D" w:themeColor="text2"/>
          <w:lang w:val="pt-PT"/>
        </w:rPr>
      </w:pPr>
      <w:r w:rsidRPr="00920656">
        <w:rPr>
          <w:rFonts w:ascii="Calibri" w:hAnsi="Calibri"/>
          <w:i/>
          <w:color w:val="1F497D" w:themeColor="text2"/>
          <w:lang w:val="pt-PT"/>
        </w:rPr>
        <w:t>Para projetos de TI, list</w:t>
      </w:r>
      <w:r>
        <w:rPr>
          <w:rFonts w:ascii="Calibri" w:hAnsi="Calibri"/>
          <w:i/>
          <w:color w:val="1F497D" w:themeColor="text2"/>
          <w:lang w:val="pt-PT"/>
        </w:rPr>
        <w:t>ar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todas as necessidades de escalabilidade do sistema (em termos de </w:t>
      </w:r>
      <w:r>
        <w:rPr>
          <w:rFonts w:ascii="Calibri" w:hAnsi="Calibri"/>
          <w:i/>
          <w:color w:val="1F497D" w:themeColor="text2"/>
          <w:lang w:val="pt-PT"/>
        </w:rPr>
        <w:t xml:space="preserve">utilizadores 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e dados para </w:t>
      </w:r>
      <w:proofErr w:type="spellStart"/>
      <w:r>
        <w:rPr>
          <w:rFonts w:ascii="Calibri" w:hAnsi="Calibri"/>
          <w:i/>
          <w:color w:val="1F497D" w:themeColor="text2"/>
          <w:lang w:val="pt-PT"/>
        </w:rPr>
        <w:t>grir</w:t>
      </w:r>
      <w:proofErr w:type="spellEnd"/>
      <w:r w:rsidRPr="00920656">
        <w:rPr>
          <w:rFonts w:ascii="Calibri" w:hAnsi="Calibri"/>
          <w:i/>
          <w:color w:val="1F497D" w:themeColor="text2"/>
          <w:lang w:val="pt-PT"/>
        </w:rPr>
        <w:t xml:space="preserve">). Estimar os volumes de dados a serem manipulados depois </w:t>
      </w:r>
      <w:r>
        <w:rPr>
          <w:rFonts w:ascii="Calibri" w:hAnsi="Calibri"/>
          <w:i/>
          <w:color w:val="1F497D" w:themeColor="text2"/>
          <w:lang w:val="pt-PT"/>
        </w:rPr>
        <w:t xml:space="preserve">de 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o sistema </w:t>
      </w:r>
      <w:r>
        <w:rPr>
          <w:rFonts w:ascii="Calibri" w:hAnsi="Calibri"/>
          <w:i/>
          <w:color w:val="1F497D" w:themeColor="text2"/>
          <w:lang w:val="pt-PT"/>
        </w:rPr>
        <w:t xml:space="preserve">estar a </w:t>
      </w:r>
      <w:r w:rsidRPr="00920656">
        <w:rPr>
          <w:rFonts w:ascii="Calibri" w:hAnsi="Calibri"/>
          <w:i/>
          <w:color w:val="1F497D" w:themeColor="text2"/>
          <w:lang w:val="pt-PT"/>
        </w:rPr>
        <w:t>funciona</w:t>
      </w:r>
      <w:r>
        <w:rPr>
          <w:rFonts w:ascii="Calibri" w:hAnsi="Calibri"/>
          <w:i/>
          <w:color w:val="1F497D" w:themeColor="text2"/>
          <w:lang w:val="pt-PT"/>
        </w:rPr>
        <w:t>r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</w:t>
      </w:r>
      <w:r>
        <w:rPr>
          <w:rFonts w:ascii="Calibri" w:hAnsi="Calibri"/>
          <w:i/>
          <w:color w:val="1F497D" w:themeColor="text2"/>
          <w:lang w:val="pt-PT"/>
        </w:rPr>
        <w:t xml:space="preserve">há </w:t>
      </w:r>
      <w:r w:rsidRPr="00920656">
        <w:rPr>
          <w:rFonts w:ascii="Calibri" w:hAnsi="Calibri"/>
          <w:i/>
          <w:color w:val="1F497D" w:themeColor="text2"/>
          <w:lang w:val="pt-PT"/>
        </w:rPr>
        <w:t>vários anos (</w:t>
      </w:r>
      <w:r>
        <w:rPr>
          <w:rFonts w:ascii="Calibri" w:hAnsi="Calibri"/>
          <w:i/>
          <w:color w:val="1F497D" w:themeColor="text2"/>
          <w:lang w:val="pt-PT"/>
        </w:rPr>
        <w:t>e.g.</w:t>
      </w:r>
      <w:r w:rsidRPr="00920656">
        <w:rPr>
          <w:rFonts w:ascii="Calibri" w:hAnsi="Calibri"/>
          <w:i/>
          <w:color w:val="1F497D" w:themeColor="text2"/>
          <w:lang w:val="pt-PT"/>
        </w:rPr>
        <w:t>, após 3 anos, o sistema deve suportar 4 milhões de registos).&gt;</w:t>
      </w:r>
    </w:p>
    <w:p w14:paraId="60C36844" w14:textId="55D0CC65" w:rsidR="005C5645" w:rsidRDefault="005C5645" w:rsidP="005C5645">
      <w:pPr>
        <w:pStyle w:val="Heading1"/>
        <w:tabs>
          <w:tab w:val="num" w:pos="432"/>
        </w:tabs>
        <w:spacing w:before="0" w:after="0"/>
        <w:ind w:left="432" w:hanging="432"/>
        <w:rPr>
          <w:bCs/>
          <w:iCs/>
          <w:szCs w:val="24"/>
        </w:rPr>
      </w:pPr>
      <w:bookmarkStart w:id="24" w:name="_Toc51080128"/>
      <w:proofErr w:type="spellStart"/>
      <w:r>
        <w:rPr>
          <w:bCs/>
          <w:iCs/>
          <w:szCs w:val="24"/>
        </w:rPr>
        <w:t>Governa</w:t>
      </w:r>
      <w:r w:rsidR="00920656">
        <w:rPr>
          <w:bCs/>
          <w:iCs/>
          <w:szCs w:val="24"/>
        </w:rPr>
        <w:t>ção</w:t>
      </w:r>
      <w:bookmarkEnd w:id="24"/>
      <w:proofErr w:type="spellEnd"/>
    </w:p>
    <w:p w14:paraId="4383D05F" w14:textId="5DC61B78" w:rsidR="005C5645" w:rsidRPr="00A8506E" w:rsidRDefault="00920656" w:rsidP="005C5645">
      <w:pPr>
        <w:pStyle w:val="Heading2"/>
        <w:rPr>
          <w:rFonts w:ascii="Calibri" w:hAnsi="Calibri"/>
          <w:bCs/>
          <w:iCs/>
          <w:szCs w:val="24"/>
        </w:rPr>
      </w:pPr>
      <w:bookmarkStart w:id="25" w:name="_Toc51080129"/>
      <w:r w:rsidRPr="00920656">
        <w:rPr>
          <w:rFonts w:ascii="Calibri" w:hAnsi="Calibri"/>
          <w:bCs/>
          <w:iCs/>
          <w:szCs w:val="24"/>
        </w:rPr>
        <w:t xml:space="preserve">Interface </w:t>
      </w:r>
      <w:r>
        <w:rPr>
          <w:rFonts w:ascii="Calibri" w:hAnsi="Calibri"/>
          <w:bCs/>
          <w:iCs/>
          <w:szCs w:val="24"/>
        </w:rPr>
        <w:t>com</w:t>
      </w:r>
      <w:r w:rsidRPr="00920656">
        <w:rPr>
          <w:rFonts w:ascii="Calibri" w:hAnsi="Calibri"/>
          <w:bCs/>
          <w:iCs/>
          <w:szCs w:val="24"/>
        </w:rPr>
        <w:t xml:space="preserve"> </w:t>
      </w:r>
      <w:r>
        <w:rPr>
          <w:rFonts w:ascii="Calibri" w:hAnsi="Calibri"/>
          <w:bCs/>
          <w:iCs/>
          <w:szCs w:val="24"/>
        </w:rPr>
        <w:t xml:space="preserve">o </w:t>
      </w:r>
      <w:proofErr w:type="spellStart"/>
      <w:r>
        <w:rPr>
          <w:rFonts w:ascii="Calibri" w:hAnsi="Calibri"/>
          <w:bCs/>
          <w:iCs/>
          <w:szCs w:val="24"/>
        </w:rPr>
        <w:t>Fornecedor</w:t>
      </w:r>
      <w:bookmarkEnd w:id="25"/>
      <w:proofErr w:type="spellEnd"/>
    </w:p>
    <w:p w14:paraId="7CCD74D6" w14:textId="06E991AD" w:rsidR="00920656" w:rsidRPr="00920656" w:rsidRDefault="00920656" w:rsidP="00920656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920656">
        <w:rPr>
          <w:rFonts w:ascii="Calibri" w:hAnsi="Calibri"/>
          <w:i/>
          <w:color w:val="1F497D" w:themeColor="text2"/>
          <w:lang w:val="pt-PT"/>
        </w:rPr>
        <w:t>&lt;Definir quem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da equip</w:t>
      </w:r>
      <w:r>
        <w:rPr>
          <w:rFonts w:ascii="Calibri" w:hAnsi="Calibri"/>
          <w:i/>
          <w:color w:val="1F497D" w:themeColor="text2"/>
          <w:lang w:val="pt-PT"/>
        </w:rPr>
        <w:t>a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d</w:t>
      </w:r>
      <w:r>
        <w:rPr>
          <w:rFonts w:ascii="Calibri" w:hAnsi="Calibri"/>
          <w:i/>
          <w:color w:val="1F497D" w:themeColor="text2"/>
          <w:lang w:val="pt-PT"/>
        </w:rPr>
        <w:t>e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projeto e da unidade organizacional pode interagir com o(s) </w:t>
      </w:r>
      <w:r>
        <w:rPr>
          <w:rFonts w:ascii="Calibri" w:hAnsi="Calibri"/>
          <w:i/>
          <w:color w:val="1F497D" w:themeColor="text2"/>
          <w:lang w:val="pt-PT"/>
        </w:rPr>
        <w:t>fornecedor</w:t>
      </w:r>
      <w:r w:rsidRPr="00920656">
        <w:rPr>
          <w:rFonts w:ascii="Calibri" w:hAnsi="Calibri"/>
          <w:i/>
          <w:color w:val="1F497D" w:themeColor="text2"/>
          <w:lang w:val="pt-PT"/>
        </w:rPr>
        <w:t>(</w:t>
      </w:r>
      <w:proofErr w:type="spellStart"/>
      <w:r>
        <w:rPr>
          <w:rFonts w:ascii="Calibri" w:hAnsi="Calibri"/>
          <w:i/>
          <w:color w:val="1F497D" w:themeColor="text2"/>
          <w:lang w:val="pt-PT"/>
        </w:rPr>
        <w:t>e</w:t>
      </w:r>
      <w:r w:rsidRPr="00920656">
        <w:rPr>
          <w:rFonts w:ascii="Calibri" w:hAnsi="Calibri"/>
          <w:i/>
          <w:color w:val="1F497D" w:themeColor="text2"/>
          <w:lang w:val="pt-PT"/>
        </w:rPr>
        <w:t>s</w:t>
      </w:r>
      <w:proofErr w:type="spellEnd"/>
      <w:r w:rsidRPr="00920656">
        <w:rPr>
          <w:rFonts w:ascii="Calibri" w:hAnsi="Calibri"/>
          <w:i/>
          <w:color w:val="1F497D" w:themeColor="text2"/>
          <w:lang w:val="pt-PT"/>
        </w:rPr>
        <w:t>).&gt;</w:t>
      </w:r>
    </w:p>
    <w:p w14:paraId="79807C2E" w14:textId="281B8A97" w:rsidR="005C5645" w:rsidRPr="00920656" w:rsidRDefault="00920656" w:rsidP="00920656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920656">
        <w:rPr>
          <w:rFonts w:ascii="Calibri" w:hAnsi="Calibri"/>
          <w:i/>
          <w:color w:val="1F497D" w:themeColor="text2"/>
          <w:lang w:val="pt-PT"/>
        </w:rPr>
        <w:t>&lt;Defin</w:t>
      </w:r>
      <w:r>
        <w:rPr>
          <w:rFonts w:ascii="Calibri" w:hAnsi="Calibri"/>
          <w:i/>
          <w:color w:val="1F497D" w:themeColor="text2"/>
          <w:lang w:val="pt-PT"/>
        </w:rPr>
        <w:t>ir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a organização e a governaç</w:t>
      </w:r>
      <w:r>
        <w:rPr>
          <w:rFonts w:ascii="Calibri" w:hAnsi="Calibri"/>
          <w:i/>
          <w:color w:val="1F497D" w:themeColor="text2"/>
          <w:lang w:val="pt-PT"/>
        </w:rPr>
        <w:t>ão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do projeto.&gt;</w:t>
      </w:r>
    </w:p>
    <w:p w14:paraId="5128DA6F" w14:textId="62F903B0" w:rsidR="005C5645" w:rsidRPr="00A8506E" w:rsidRDefault="00920656" w:rsidP="005C5645">
      <w:pPr>
        <w:pStyle w:val="Heading2"/>
        <w:rPr>
          <w:rFonts w:ascii="Calibri" w:hAnsi="Calibri"/>
          <w:bCs/>
          <w:iCs/>
          <w:szCs w:val="24"/>
        </w:rPr>
      </w:pPr>
      <w:bookmarkStart w:id="26" w:name="_Toc51080130"/>
      <w:proofErr w:type="spellStart"/>
      <w:r w:rsidRPr="00920656">
        <w:rPr>
          <w:rFonts w:ascii="Calibri" w:hAnsi="Calibri"/>
          <w:bCs/>
          <w:iCs/>
          <w:szCs w:val="24"/>
        </w:rPr>
        <w:t>Responsabilidade</w:t>
      </w:r>
      <w:proofErr w:type="spellEnd"/>
      <w:r w:rsidRPr="00920656">
        <w:rPr>
          <w:rFonts w:ascii="Calibri" w:hAnsi="Calibri"/>
          <w:bCs/>
          <w:iCs/>
          <w:szCs w:val="24"/>
        </w:rPr>
        <w:t xml:space="preserve"> pela </w:t>
      </w:r>
      <w:proofErr w:type="spellStart"/>
      <w:r w:rsidRPr="00920656">
        <w:rPr>
          <w:rFonts w:ascii="Calibri" w:hAnsi="Calibri"/>
          <w:bCs/>
          <w:iCs/>
          <w:szCs w:val="24"/>
        </w:rPr>
        <w:t>Assinatura</w:t>
      </w:r>
      <w:bookmarkEnd w:id="26"/>
      <w:proofErr w:type="spellEnd"/>
    </w:p>
    <w:p w14:paraId="294BF095" w14:textId="379E9F12" w:rsidR="00920656" w:rsidRPr="00920656" w:rsidRDefault="00920656" w:rsidP="00920656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920656">
        <w:rPr>
          <w:rFonts w:ascii="Calibri" w:hAnsi="Calibri"/>
          <w:i/>
          <w:color w:val="1F497D" w:themeColor="text2"/>
          <w:lang w:val="pt-PT"/>
        </w:rPr>
        <w:t>&lt;Descrev</w:t>
      </w:r>
      <w:r>
        <w:rPr>
          <w:rFonts w:ascii="Calibri" w:hAnsi="Calibri"/>
          <w:i/>
          <w:color w:val="1F497D" w:themeColor="text2"/>
          <w:lang w:val="pt-PT"/>
        </w:rPr>
        <w:t>er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a responsabilidade de quem pode assinar o contrato. </w:t>
      </w:r>
      <w:r>
        <w:rPr>
          <w:rFonts w:ascii="Calibri" w:hAnsi="Calibri"/>
          <w:i/>
          <w:color w:val="1F497D" w:themeColor="text2"/>
          <w:lang w:val="pt-PT"/>
        </w:rPr>
        <w:t xml:space="preserve">Notar </w:t>
      </w:r>
      <w:r w:rsidRPr="00920656">
        <w:rPr>
          <w:rFonts w:ascii="Calibri" w:hAnsi="Calibri"/>
          <w:i/>
          <w:color w:val="1F497D" w:themeColor="text2"/>
          <w:lang w:val="pt-PT"/>
        </w:rPr>
        <w:t>que pode haver regras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</w:t>
      </w:r>
      <w:r>
        <w:rPr>
          <w:rFonts w:ascii="Calibri" w:hAnsi="Calibri"/>
          <w:i/>
          <w:color w:val="1F497D" w:themeColor="text2"/>
          <w:lang w:val="pt-PT"/>
        </w:rPr>
        <w:t>a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nível da organização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em relação à contratação</w:t>
      </w:r>
      <w:r>
        <w:rPr>
          <w:rFonts w:ascii="Calibri" w:hAnsi="Calibri"/>
          <w:i/>
          <w:color w:val="1F497D" w:themeColor="text2"/>
          <w:lang w:val="pt-PT"/>
        </w:rPr>
        <w:t>,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que talvez precisem ser cumpridas. Em contratos acima de um determinado valor, o envolvimento das unidades legais e de compra</w:t>
      </w:r>
      <w:r>
        <w:rPr>
          <w:rFonts w:ascii="Calibri" w:hAnsi="Calibri"/>
          <w:i/>
          <w:color w:val="1F497D" w:themeColor="text2"/>
          <w:lang w:val="pt-PT"/>
        </w:rPr>
        <w:t>s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 pode ser necessário.</w:t>
      </w:r>
    </w:p>
    <w:p w14:paraId="5EEB3F45" w14:textId="41693399" w:rsidR="005E58DF" w:rsidRPr="00920656" w:rsidRDefault="00920656" w:rsidP="00920656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>
        <w:rPr>
          <w:rFonts w:ascii="Calibri" w:hAnsi="Calibri"/>
          <w:i/>
          <w:color w:val="1F497D" w:themeColor="text2"/>
          <w:lang w:val="pt-PT"/>
        </w:rPr>
        <w:t>P</w:t>
      </w:r>
      <w:r w:rsidRPr="00920656">
        <w:rPr>
          <w:rFonts w:ascii="Calibri" w:hAnsi="Calibri"/>
          <w:i/>
          <w:color w:val="1F497D" w:themeColor="text2"/>
          <w:lang w:val="pt-PT"/>
        </w:rPr>
        <w:t xml:space="preserve">ode apresentar essas informações </w:t>
      </w:r>
      <w:r>
        <w:rPr>
          <w:rFonts w:ascii="Calibri" w:hAnsi="Calibri"/>
          <w:i/>
          <w:color w:val="1F497D" w:themeColor="text2"/>
          <w:lang w:val="pt-PT"/>
        </w:rPr>
        <w:t>n</w:t>
      </w:r>
      <w:r w:rsidRPr="00920656">
        <w:rPr>
          <w:rFonts w:ascii="Calibri" w:hAnsi="Calibri"/>
          <w:i/>
          <w:color w:val="1F497D" w:themeColor="text2"/>
          <w:lang w:val="pt-PT"/>
        </w:rPr>
        <w:t>uma tabela RAM (RASCI).&gt;</w:t>
      </w:r>
    </w:p>
    <w:p w14:paraId="1CBF113E" w14:textId="33F2C3B1" w:rsidR="005C5645" w:rsidRPr="00A8506E" w:rsidRDefault="00AF52EC" w:rsidP="005C5645">
      <w:pPr>
        <w:pStyle w:val="Heading2"/>
        <w:rPr>
          <w:rFonts w:ascii="Calibri" w:hAnsi="Calibri"/>
          <w:bCs/>
          <w:iCs/>
          <w:szCs w:val="24"/>
        </w:rPr>
      </w:pPr>
      <w:bookmarkStart w:id="27" w:name="_Toc51080131"/>
      <w:proofErr w:type="spellStart"/>
      <w:r>
        <w:rPr>
          <w:rFonts w:ascii="Calibri" w:hAnsi="Calibri"/>
          <w:bCs/>
          <w:iCs/>
          <w:szCs w:val="24"/>
        </w:rPr>
        <w:t>Responsibil</w:t>
      </w:r>
      <w:r w:rsidR="00CF5009">
        <w:rPr>
          <w:rFonts w:ascii="Calibri" w:hAnsi="Calibri"/>
          <w:bCs/>
          <w:iCs/>
          <w:szCs w:val="24"/>
        </w:rPr>
        <w:t>idade</w:t>
      </w:r>
      <w:proofErr w:type="spellEnd"/>
      <w:r>
        <w:rPr>
          <w:rFonts w:ascii="Calibri" w:hAnsi="Calibri"/>
          <w:bCs/>
          <w:iCs/>
          <w:szCs w:val="24"/>
        </w:rPr>
        <w:t xml:space="preserve"> </w:t>
      </w:r>
      <w:r w:rsidR="00CF5009">
        <w:rPr>
          <w:rFonts w:ascii="Calibri" w:hAnsi="Calibri"/>
          <w:bCs/>
          <w:iCs/>
          <w:szCs w:val="24"/>
        </w:rPr>
        <w:t xml:space="preserve">pela </w:t>
      </w:r>
      <w:proofErr w:type="spellStart"/>
      <w:r>
        <w:rPr>
          <w:rFonts w:ascii="Calibri" w:hAnsi="Calibri"/>
          <w:bCs/>
          <w:iCs/>
          <w:szCs w:val="24"/>
        </w:rPr>
        <w:t>A</w:t>
      </w:r>
      <w:r w:rsidR="005C5645" w:rsidRPr="00A8506E">
        <w:rPr>
          <w:rFonts w:ascii="Calibri" w:hAnsi="Calibri"/>
          <w:bCs/>
          <w:iCs/>
          <w:szCs w:val="24"/>
        </w:rPr>
        <w:t>pprova</w:t>
      </w:r>
      <w:r w:rsidR="00CF5009">
        <w:rPr>
          <w:rFonts w:ascii="Calibri" w:hAnsi="Calibri"/>
          <w:bCs/>
          <w:iCs/>
          <w:szCs w:val="24"/>
        </w:rPr>
        <w:t>ção</w:t>
      </w:r>
      <w:bookmarkEnd w:id="27"/>
      <w:proofErr w:type="spellEnd"/>
    </w:p>
    <w:p w14:paraId="054099DC" w14:textId="77777777" w:rsidR="00CF5009" w:rsidRDefault="00CF5009" w:rsidP="00CF5009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 w:rsidRPr="00CF5009">
        <w:rPr>
          <w:rFonts w:ascii="Calibri" w:hAnsi="Calibri"/>
          <w:i/>
          <w:color w:val="1F497D" w:themeColor="text2"/>
          <w:lang w:val="pt-PT"/>
        </w:rPr>
        <w:t>&lt;Defin</w:t>
      </w:r>
      <w:r>
        <w:rPr>
          <w:rFonts w:ascii="Calibri" w:hAnsi="Calibri"/>
          <w:i/>
          <w:color w:val="1F497D" w:themeColor="text2"/>
          <w:lang w:val="pt-PT"/>
        </w:rPr>
        <w:t>ir</w:t>
      </w:r>
      <w:r w:rsidRPr="00CF5009">
        <w:rPr>
          <w:rFonts w:ascii="Calibri" w:hAnsi="Calibri"/>
          <w:i/>
          <w:color w:val="1F497D" w:themeColor="text2"/>
          <w:lang w:val="pt-PT"/>
        </w:rPr>
        <w:t xml:space="preserve"> quem irá aprovar </w:t>
      </w:r>
      <w:r>
        <w:rPr>
          <w:rFonts w:ascii="Calibri" w:hAnsi="Calibri"/>
          <w:i/>
          <w:color w:val="1F497D" w:themeColor="text2"/>
          <w:lang w:val="pt-PT"/>
        </w:rPr>
        <w:t>o</w:t>
      </w:r>
      <w:r w:rsidRPr="00CF5009">
        <w:rPr>
          <w:rFonts w:ascii="Calibri" w:hAnsi="Calibri"/>
          <w:i/>
          <w:color w:val="1F497D" w:themeColor="text2"/>
          <w:lang w:val="pt-PT"/>
        </w:rPr>
        <w:t>s entreg</w:t>
      </w:r>
      <w:r>
        <w:rPr>
          <w:rFonts w:ascii="Calibri" w:hAnsi="Calibri"/>
          <w:i/>
          <w:color w:val="1F497D" w:themeColor="text2"/>
          <w:lang w:val="pt-PT"/>
        </w:rPr>
        <w:t>ávei</w:t>
      </w:r>
      <w:r w:rsidRPr="00CF5009">
        <w:rPr>
          <w:rFonts w:ascii="Calibri" w:hAnsi="Calibri"/>
          <w:i/>
          <w:color w:val="1F497D" w:themeColor="text2"/>
          <w:lang w:val="pt-PT"/>
        </w:rPr>
        <w:t xml:space="preserve">s dos projetos, </w:t>
      </w:r>
      <w:r>
        <w:rPr>
          <w:rFonts w:ascii="Calibri" w:hAnsi="Calibri"/>
          <w:i/>
          <w:color w:val="1F497D" w:themeColor="text2"/>
          <w:lang w:val="pt-PT"/>
        </w:rPr>
        <w:t xml:space="preserve">folhas </w:t>
      </w:r>
      <w:r w:rsidRPr="00CF5009">
        <w:rPr>
          <w:rFonts w:ascii="Calibri" w:hAnsi="Calibri"/>
          <w:i/>
          <w:color w:val="1F497D" w:themeColor="text2"/>
          <w:lang w:val="pt-PT"/>
        </w:rPr>
        <w:t>de horas, ordens de compra, etc.</w:t>
      </w:r>
      <w:r>
        <w:rPr>
          <w:rFonts w:ascii="Calibri" w:hAnsi="Calibri"/>
          <w:i/>
          <w:color w:val="1F497D" w:themeColor="text2"/>
          <w:lang w:val="pt-PT"/>
        </w:rPr>
        <w:t xml:space="preserve"> </w:t>
      </w:r>
    </w:p>
    <w:p w14:paraId="0A37DAAC" w14:textId="5341F82F" w:rsidR="005E58DF" w:rsidRPr="00CF5009" w:rsidRDefault="00CF5009" w:rsidP="00CF5009">
      <w:pPr>
        <w:tabs>
          <w:tab w:val="num" w:pos="720"/>
        </w:tabs>
        <w:rPr>
          <w:rFonts w:ascii="Calibri" w:hAnsi="Calibri"/>
          <w:i/>
          <w:color w:val="1F497D" w:themeColor="text2"/>
          <w:lang w:val="pt-PT"/>
        </w:rPr>
      </w:pPr>
      <w:r>
        <w:rPr>
          <w:rFonts w:ascii="Calibri" w:hAnsi="Calibri"/>
          <w:i/>
          <w:color w:val="1F497D" w:themeColor="text2"/>
          <w:lang w:val="pt-PT"/>
        </w:rPr>
        <w:t>P</w:t>
      </w:r>
      <w:r w:rsidRPr="00CF5009">
        <w:rPr>
          <w:rFonts w:ascii="Calibri" w:hAnsi="Calibri"/>
          <w:i/>
          <w:color w:val="1F497D" w:themeColor="text2"/>
          <w:lang w:val="pt-PT"/>
        </w:rPr>
        <w:t xml:space="preserve">ode apresentar essas informações </w:t>
      </w:r>
      <w:r>
        <w:rPr>
          <w:rFonts w:ascii="Calibri" w:hAnsi="Calibri"/>
          <w:i/>
          <w:color w:val="1F497D" w:themeColor="text2"/>
          <w:lang w:val="pt-PT"/>
        </w:rPr>
        <w:t>n</w:t>
      </w:r>
      <w:r w:rsidRPr="00CF5009">
        <w:rPr>
          <w:rFonts w:ascii="Calibri" w:hAnsi="Calibri"/>
          <w:i/>
          <w:color w:val="1F497D" w:themeColor="text2"/>
          <w:lang w:val="pt-PT"/>
        </w:rPr>
        <w:t>uma tabela RAM (RASCI).&gt;</w:t>
      </w:r>
    </w:p>
    <w:p w14:paraId="5A9F55AE" w14:textId="77777777" w:rsidR="00CF5009" w:rsidRPr="000639BA" w:rsidRDefault="00CF5009" w:rsidP="00CF5009">
      <w:pPr>
        <w:pStyle w:val="Heading1Annex"/>
        <w:rPr>
          <w:noProof w:val="0"/>
          <w:lang w:val="pt-PT"/>
        </w:rPr>
      </w:pPr>
      <w:bookmarkStart w:id="28" w:name="_Toc523760407"/>
      <w:bookmarkStart w:id="29" w:name="_Toc523814878"/>
      <w:bookmarkStart w:id="30" w:name="_Toc524094745"/>
      <w:bookmarkStart w:id="31" w:name="_Toc51080132"/>
      <w:bookmarkStart w:id="32" w:name="_Toc366515858"/>
      <w:bookmarkStart w:id="33" w:name="_Toc17121309"/>
      <w:r w:rsidRPr="000639BA">
        <w:rPr>
          <w:noProof w:val="0"/>
          <w:sz w:val="32"/>
          <w:lang w:val="pt-PT"/>
        </w:rPr>
        <w:lastRenderedPageBreak/>
        <w:t xml:space="preserve">Apêndice 1: </w:t>
      </w:r>
      <w:r w:rsidRPr="000639BA">
        <w:rPr>
          <w:noProof w:val="0"/>
          <w:lang w:val="pt-PT"/>
        </w:rPr>
        <w:t>Referências e Documentos Relacionados</w:t>
      </w:r>
      <w:bookmarkEnd w:id="28"/>
      <w:bookmarkEnd w:id="29"/>
      <w:bookmarkEnd w:id="30"/>
      <w:bookmarkEnd w:id="31"/>
    </w:p>
    <w:p w14:paraId="2DA6CA15" w14:textId="77777777" w:rsidR="00CF5009" w:rsidRPr="000639BA" w:rsidRDefault="00CF5009" w:rsidP="00CF5009">
      <w:pPr>
        <w:pStyle w:val="infoblue0"/>
        <w:ind w:left="0"/>
        <w:jc w:val="both"/>
        <w:rPr>
          <w:rFonts w:ascii="Calibri" w:hAnsi="Calibri"/>
          <w:color w:val="1B6FB5"/>
          <w:lang w:val="pt-PT"/>
        </w:rPr>
      </w:pPr>
      <w:r w:rsidRPr="000639BA">
        <w:rPr>
          <w:rFonts w:ascii="Calibri" w:hAnsi="Calibri"/>
          <w:color w:val="1B6FB5"/>
          <w:lang w:val="pt-PT"/>
        </w:rPr>
        <w:t>&lt;Us</w:t>
      </w:r>
      <w:r>
        <w:rPr>
          <w:rFonts w:ascii="Calibri" w:hAnsi="Calibri"/>
          <w:color w:val="1B6FB5"/>
          <w:lang w:val="pt-PT"/>
        </w:rPr>
        <w:t>ar</w:t>
      </w:r>
      <w:r w:rsidRPr="000639BA">
        <w:rPr>
          <w:rFonts w:ascii="Calibri" w:hAnsi="Calibri"/>
          <w:color w:val="1B6FB5"/>
          <w:lang w:val="pt-PT"/>
        </w:rPr>
        <w:t xml:space="preserve">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5143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2"/>
        <w:gridCol w:w="4262"/>
      </w:tblGrid>
      <w:tr w:rsidR="00CF5009" w:rsidRPr="000639BA" w14:paraId="233D2BD5" w14:textId="77777777" w:rsidTr="001A54E2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2A3413F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0639BA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C0B01DF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C06EF2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D53CF1B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C06EF2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CF5009" w:rsidRPr="004B78A3" w14:paraId="6F1BC833" w14:textId="77777777" w:rsidTr="001A54E2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C748DE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0639BA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35939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26C29AD4" w14:textId="77777777" w:rsidR="00CF5009" w:rsidRPr="000639BA" w:rsidRDefault="00CF5009" w:rsidP="001A54E2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A768F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166300A0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</w:t>
            </w:r>
            <w:proofErr w:type="spellStart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ProjetoX</w:t>
            </w:r>
            <w:proofErr w:type="spellEnd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\Documentos\&gt;</w:t>
            </w:r>
          </w:p>
        </w:tc>
      </w:tr>
      <w:tr w:rsidR="00CF5009" w:rsidRPr="004B78A3" w14:paraId="08571150" w14:textId="77777777" w:rsidTr="001A54E2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C30B6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0639BA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5640C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C0777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CF5009" w:rsidRPr="004B78A3" w14:paraId="3541254D" w14:textId="77777777" w:rsidTr="001A54E2">
        <w:tc>
          <w:tcPr>
            <w:tcW w:w="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3FDC92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0639BA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FD817B" w14:textId="77777777" w:rsidR="00CF5009" w:rsidRPr="000639BA" w:rsidRDefault="00CF5009" w:rsidP="001A54E2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5B5D1BF8" w14:textId="4AA461A0" w:rsidR="00CF5009" w:rsidRPr="00D71B18" w:rsidRDefault="00CF5009" w:rsidP="001A54E2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D71B18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</w:t>
            </w:r>
            <w:r w:rsidR="007C2C14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 xml:space="preserve"> </w:t>
            </w:r>
            <w:r w:rsidRPr="00D71B18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(2005)1327"&gt;</w:t>
            </w:r>
          </w:p>
        </w:tc>
        <w:tc>
          <w:tcPr>
            <w:tcW w:w="22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6D7D8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07933411" w14:textId="77777777" w:rsidR="00CF5009" w:rsidRPr="000639BA" w:rsidRDefault="00CF5009" w:rsidP="001A54E2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</w:t>
            </w:r>
            <w:proofErr w:type="spellStart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dd</w:t>
            </w:r>
            <w:proofErr w:type="spellEnd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/mm/</w:t>
            </w:r>
            <w:proofErr w:type="spellStart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aaaa</w:t>
            </w:r>
            <w:proofErr w:type="spellEnd"/>
            <w:r w:rsidRPr="000639BA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, http://www.xxxx&gt;</w:t>
            </w:r>
          </w:p>
        </w:tc>
      </w:tr>
      <w:bookmarkEnd w:id="32"/>
      <w:bookmarkEnd w:id="33"/>
    </w:tbl>
    <w:p w14:paraId="1F40CC7F" w14:textId="77777777" w:rsidR="00CF5009" w:rsidRPr="000639BA" w:rsidRDefault="00CF5009" w:rsidP="00CF5009">
      <w:pPr>
        <w:rPr>
          <w:rFonts w:ascii="Calibri" w:hAnsi="Calibri"/>
          <w:i/>
          <w:color w:val="1F497D" w:themeColor="text2"/>
          <w:sz w:val="20"/>
          <w:lang w:val="pt-PT"/>
        </w:rPr>
      </w:pPr>
    </w:p>
    <w:sectPr w:rsidR="00CF5009" w:rsidRPr="000639BA" w:rsidSect="0099774A">
      <w:pgSz w:w="11906" w:h="16838" w:code="9"/>
      <w:pgMar w:top="1182" w:right="1440" w:bottom="851" w:left="1440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A6FD" w14:textId="77777777" w:rsidR="006E1F09" w:rsidRDefault="006E1F09">
      <w:r>
        <w:separator/>
      </w:r>
    </w:p>
  </w:endnote>
  <w:endnote w:type="continuationSeparator" w:id="0">
    <w:p w14:paraId="6E0D2B12" w14:textId="77777777" w:rsidR="006E1F09" w:rsidRDefault="006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9BE1" w14:textId="3D93B10D" w:rsidR="00065904" w:rsidRPr="0099774A" w:rsidRDefault="0099774A" w:rsidP="0099774A">
    <w:pPr>
      <w:pStyle w:val="Footer"/>
      <w:pBdr>
        <w:top w:val="single" w:sz="4" w:space="1" w:color="auto"/>
      </w:pBdr>
      <w:tabs>
        <w:tab w:val="decimal" w:pos="8931"/>
      </w:tabs>
      <w:ind w:right="-46"/>
    </w:pPr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D8072E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84A7" w14:textId="77777777" w:rsidR="006E1F09" w:rsidRDefault="006E1F09">
      <w:r>
        <w:separator/>
      </w:r>
    </w:p>
  </w:footnote>
  <w:footnote w:type="continuationSeparator" w:id="0">
    <w:p w14:paraId="7451997D" w14:textId="77777777" w:rsidR="006E1F09" w:rsidRDefault="006E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63B" w14:textId="3B7D39FD" w:rsidR="000A43E9" w:rsidRPr="000A43E9" w:rsidRDefault="000A43E9" w:rsidP="0099774A">
    <w:pPr>
      <w:pStyle w:val="Header"/>
      <w:jc w:val="right"/>
      <w:rPr>
        <w:noProof/>
        <w:sz w:val="18"/>
        <w:szCs w:val="18"/>
        <w:lang w:val="pt-PT" w:eastAsia="en-GB"/>
      </w:rPr>
    </w:pPr>
    <w:bookmarkStart w:id="6" w:name="_Hlk51077534"/>
    <w:bookmarkStart w:id="7" w:name="_Hlk51077535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Externalização 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>d</w:t>
    </w:r>
    <w:r>
      <w:rPr>
        <w:rFonts w:asciiTheme="minorHAnsi" w:eastAsia="PMingLiU" w:hAnsiTheme="minorHAnsi" w:cstheme="minorHAnsi"/>
        <w:sz w:val="18"/>
        <w:szCs w:val="18"/>
        <w:lang w:val="pt-PT"/>
      </w:rPr>
      <w:t>o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 xml:space="preserve"> Projeto</w:t>
    </w:r>
    <w:r w:rsidR="0099774A" w:rsidRPr="0099774A"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922104979"/>
        <w:placeholder>
          <w:docPart w:val="CCBBE7FE0F5E449E919CB5990893EE9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9774A"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3FC4C1E"/>
    <w:multiLevelType w:val="hybridMultilevel"/>
    <w:tmpl w:val="9B8A6B3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D54DAD"/>
    <w:multiLevelType w:val="hybridMultilevel"/>
    <w:tmpl w:val="0072514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E413C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 w15:restartNumberingAfterBreak="0">
    <w:nsid w:val="259B56B4"/>
    <w:multiLevelType w:val="hybridMultilevel"/>
    <w:tmpl w:val="20B4ED40"/>
    <w:lvl w:ilvl="0" w:tplc="FB3A9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0D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4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86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28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60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68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CC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14184"/>
    <w:multiLevelType w:val="hybridMultilevel"/>
    <w:tmpl w:val="6A62898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3F3B7E67"/>
    <w:multiLevelType w:val="hybridMultilevel"/>
    <w:tmpl w:val="0F0482A8"/>
    <w:lvl w:ilvl="0" w:tplc="4AF87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8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D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C9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A8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CA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89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27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0E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0EE4C0A"/>
    <w:multiLevelType w:val="hybridMultilevel"/>
    <w:tmpl w:val="B7CA5BE4"/>
    <w:lvl w:ilvl="0" w:tplc="6C9C0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8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E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4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6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2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C0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1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2F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3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145E"/>
    <w:multiLevelType w:val="multilevel"/>
    <w:tmpl w:val="D19AB94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lang w:val="pt-P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C940A56"/>
    <w:multiLevelType w:val="hybridMultilevel"/>
    <w:tmpl w:val="5F3E2EB6"/>
    <w:lvl w:ilvl="0" w:tplc="D284D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26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01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EC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E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4D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E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B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02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22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18"/>
  </w:num>
  <w:num w:numId="11">
    <w:abstractNumId w:val="20"/>
  </w:num>
  <w:num w:numId="12">
    <w:abstractNumId w:val="19"/>
  </w:num>
  <w:num w:numId="13">
    <w:abstractNumId w:val="26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21"/>
  </w:num>
  <w:num w:numId="19">
    <w:abstractNumId w:val="2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"/>
  </w:num>
  <w:num w:numId="29">
    <w:abstractNumId w:val="7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5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5"/>
  </w:num>
  <w:num w:numId="49">
    <w:abstractNumId w:val="23"/>
  </w:num>
  <w:num w:numId="5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ECH"/>
  </w:docVars>
  <w:rsids>
    <w:rsidRoot w:val="001701F9"/>
    <w:rsid w:val="000234D3"/>
    <w:rsid w:val="000251AD"/>
    <w:rsid w:val="00043BEC"/>
    <w:rsid w:val="00065904"/>
    <w:rsid w:val="0007285B"/>
    <w:rsid w:val="00076587"/>
    <w:rsid w:val="000A1928"/>
    <w:rsid w:val="000A43E9"/>
    <w:rsid w:val="000B2065"/>
    <w:rsid w:val="000C1B64"/>
    <w:rsid w:val="00103247"/>
    <w:rsid w:val="00110264"/>
    <w:rsid w:val="00130DE8"/>
    <w:rsid w:val="001404B9"/>
    <w:rsid w:val="001701F9"/>
    <w:rsid w:val="00171648"/>
    <w:rsid w:val="001A620F"/>
    <w:rsid w:val="001B5817"/>
    <w:rsid w:val="001D02E0"/>
    <w:rsid w:val="001F236C"/>
    <w:rsid w:val="001F5FFB"/>
    <w:rsid w:val="00203536"/>
    <w:rsid w:val="002130CA"/>
    <w:rsid w:val="0023344F"/>
    <w:rsid w:val="002367EC"/>
    <w:rsid w:val="00260F9E"/>
    <w:rsid w:val="00277A1D"/>
    <w:rsid w:val="002A01AB"/>
    <w:rsid w:val="00326ACF"/>
    <w:rsid w:val="00351C42"/>
    <w:rsid w:val="0036689D"/>
    <w:rsid w:val="00371BA4"/>
    <w:rsid w:val="003B0EAF"/>
    <w:rsid w:val="003F279A"/>
    <w:rsid w:val="0042740D"/>
    <w:rsid w:val="00432398"/>
    <w:rsid w:val="00466719"/>
    <w:rsid w:val="004721EC"/>
    <w:rsid w:val="004B78A3"/>
    <w:rsid w:val="004F04C8"/>
    <w:rsid w:val="00504625"/>
    <w:rsid w:val="00511D21"/>
    <w:rsid w:val="00514BCC"/>
    <w:rsid w:val="00541E3A"/>
    <w:rsid w:val="00555508"/>
    <w:rsid w:val="005A0BEA"/>
    <w:rsid w:val="005C5645"/>
    <w:rsid w:val="005E58DF"/>
    <w:rsid w:val="005F6AA2"/>
    <w:rsid w:val="006468B2"/>
    <w:rsid w:val="0067433E"/>
    <w:rsid w:val="006C2444"/>
    <w:rsid w:val="006E1F09"/>
    <w:rsid w:val="007003AE"/>
    <w:rsid w:val="00714AAB"/>
    <w:rsid w:val="00717461"/>
    <w:rsid w:val="0073309B"/>
    <w:rsid w:val="00734F67"/>
    <w:rsid w:val="0076024C"/>
    <w:rsid w:val="007719F6"/>
    <w:rsid w:val="00790077"/>
    <w:rsid w:val="00796037"/>
    <w:rsid w:val="007C2C14"/>
    <w:rsid w:val="007C4EFA"/>
    <w:rsid w:val="007E7E52"/>
    <w:rsid w:val="00882089"/>
    <w:rsid w:val="00887AD1"/>
    <w:rsid w:val="00895522"/>
    <w:rsid w:val="00895A4B"/>
    <w:rsid w:val="008A13AA"/>
    <w:rsid w:val="008A3E6A"/>
    <w:rsid w:val="008D0A34"/>
    <w:rsid w:val="008F07B0"/>
    <w:rsid w:val="00920656"/>
    <w:rsid w:val="00942948"/>
    <w:rsid w:val="00951993"/>
    <w:rsid w:val="0099774A"/>
    <w:rsid w:val="009A48CB"/>
    <w:rsid w:val="009A6BBA"/>
    <w:rsid w:val="009D42E7"/>
    <w:rsid w:val="009F0DA1"/>
    <w:rsid w:val="009F6475"/>
    <w:rsid w:val="00A8506E"/>
    <w:rsid w:val="00A9781D"/>
    <w:rsid w:val="00AA5EFF"/>
    <w:rsid w:val="00AF0CD1"/>
    <w:rsid w:val="00AF52EC"/>
    <w:rsid w:val="00B004ED"/>
    <w:rsid w:val="00B02AF4"/>
    <w:rsid w:val="00B236C2"/>
    <w:rsid w:val="00B327A3"/>
    <w:rsid w:val="00B43755"/>
    <w:rsid w:val="00B521FB"/>
    <w:rsid w:val="00B92DB5"/>
    <w:rsid w:val="00B95F6C"/>
    <w:rsid w:val="00BA19C0"/>
    <w:rsid w:val="00BA4C97"/>
    <w:rsid w:val="00BE69B5"/>
    <w:rsid w:val="00C4113E"/>
    <w:rsid w:val="00C44832"/>
    <w:rsid w:val="00C4675C"/>
    <w:rsid w:val="00C52B9C"/>
    <w:rsid w:val="00C531C6"/>
    <w:rsid w:val="00C623C3"/>
    <w:rsid w:val="00C62C24"/>
    <w:rsid w:val="00C65931"/>
    <w:rsid w:val="00C75387"/>
    <w:rsid w:val="00C82B20"/>
    <w:rsid w:val="00CA183C"/>
    <w:rsid w:val="00CA6F0F"/>
    <w:rsid w:val="00CF5009"/>
    <w:rsid w:val="00D05ACF"/>
    <w:rsid w:val="00E207D9"/>
    <w:rsid w:val="00E34EDA"/>
    <w:rsid w:val="00E87670"/>
    <w:rsid w:val="00EA6587"/>
    <w:rsid w:val="00EB6C08"/>
    <w:rsid w:val="00ED602B"/>
    <w:rsid w:val="00F27CE5"/>
    <w:rsid w:val="00F473EA"/>
    <w:rsid w:val="00F51165"/>
    <w:rsid w:val="00FA7EE0"/>
    <w:rsid w:val="00FE4DE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0F1629"/>
  <w15:docId w15:val="{CCB0F9B4-68D3-4599-A93F-9C2DD29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qFormat/>
    <w:rsid w:val="000234D3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qFormat/>
    <w:pPr>
      <w:keepNext/>
      <w:numPr>
        <w:ilvl w:val="1"/>
        <w:numId w:val="13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0234D3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table" w:styleId="TableGrid">
    <w:name w:val="Table Grid"/>
    <w:basedOn w:val="TableNormal"/>
    <w:rsid w:val="00CA183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734F67"/>
    <w:pPr>
      <w:keepNext/>
      <w:numPr>
        <w:ilvl w:val="1"/>
        <w:numId w:val="43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734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F6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675C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4675C"/>
    <w:rPr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4675C"/>
    <w:pPr>
      <w:ind w:left="720"/>
      <w:contextualSpacing/>
    </w:pPr>
  </w:style>
  <w:style w:type="table" w:customStyle="1" w:styleId="TableGrid1">
    <w:name w:val="Table Grid1"/>
    <w:basedOn w:val="TableNormal"/>
    <w:rsid w:val="00C4675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514BCC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514BCC"/>
    <w:rPr>
      <w:rFonts w:eastAsia="SimSun"/>
      <w:i/>
      <w:iCs/>
      <w:color w:val="0000FF"/>
      <w:sz w:val="24"/>
      <w:lang w:val="fr-BE" w:eastAsia="zh-CN"/>
    </w:rPr>
  </w:style>
  <w:style w:type="character" w:customStyle="1" w:styleId="HeaderChar">
    <w:name w:val="Header Char"/>
    <w:basedOn w:val="DefaultParagraphFont"/>
    <w:link w:val="Header"/>
    <w:rsid w:val="00796037"/>
    <w:rPr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43E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CA2C9490341F79DD844B19E00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B826-6C7F-4E74-AB98-6CEB85E24BC2}"/>
      </w:docPartPr>
      <w:docPartBody>
        <w:p w:rsidR="00BD08EF" w:rsidRDefault="00372DE3">
          <w:pPr>
            <w:pStyle w:val="0B3CA2C9490341F79DD844B19E0036EB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69180AC8FAB046FAAACECF6B10BD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201A-EF58-48B0-BDC4-5285012CEAA5}"/>
      </w:docPartPr>
      <w:docPartBody>
        <w:p w:rsidR="00BD08EF" w:rsidRDefault="00372DE3">
          <w:pPr>
            <w:pStyle w:val="69180AC8FAB046FAAACECF6B10BD6AD5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67C841C7AE7B4EBFAD6008A1D820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57EF-ACA1-47F6-ACA4-D117AC308D95}"/>
      </w:docPartPr>
      <w:docPartBody>
        <w:p w:rsidR="00BD08EF" w:rsidRDefault="00372DE3">
          <w:pPr>
            <w:pStyle w:val="67C841C7AE7B4EBFAD6008A1D8200962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36BC0232CDE841379DF091D5EF05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D0FF-7B8A-4F97-8B5B-DE58079C2757}"/>
      </w:docPartPr>
      <w:docPartBody>
        <w:p w:rsidR="00BD08EF" w:rsidRDefault="00372DE3">
          <w:pPr>
            <w:pStyle w:val="36BC0232CDE841379DF091D5EF05BE34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CCBBE7FE0F5E449E919CB5990893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5A2C-8C55-4068-ACDB-0D87C3AC8AC7}"/>
      </w:docPartPr>
      <w:docPartBody>
        <w:p w:rsidR="00470CA6" w:rsidRDefault="00BD08EF" w:rsidP="00BD08EF">
          <w:pPr>
            <w:pStyle w:val="CCBBE7FE0F5E449E919CB5990893EE90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6B8E21E2FF7B4B6F85BF5E40AECF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4FB2-BF75-4C22-A53E-63738B382AB4}"/>
      </w:docPartPr>
      <w:docPartBody>
        <w:p w:rsidR="00470CA6" w:rsidRDefault="00BD08EF" w:rsidP="00BD08EF">
          <w:pPr>
            <w:pStyle w:val="6B8E21E2FF7B4B6F85BF5E40AECF791C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B5D0A0C85B49420D92833C70D124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37E3-EF32-451B-AB23-DCD4147FFA44}"/>
      </w:docPartPr>
      <w:docPartBody>
        <w:p w:rsidR="00470CA6" w:rsidRDefault="00BD08EF" w:rsidP="00BD08EF">
          <w:pPr>
            <w:pStyle w:val="B5D0A0C85B49420D92833C70D12427AC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82"/>
    <w:rsid w:val="00092F25"/>
    <w:rsid w:val="00340DC1"/>
    <w:rsid w:val="00372DE3"/>
    <w:rsid w:val="003B1CD6"/>
    <w:rsid w:val="00470CA6"/>
    <w:rsid w:val="00474472"/>
    <w:rsid w:val="004E535B"/>
    <w:rsid w:val="005D5CB0"/>
    <w:rsid w:val="007A3E24"/>
    <w:rsid w:val="007E7882"/>
    <w:rsid w:val="008E7C71"/>
    <w:rsid w:val="00AA327A"/>
    <w:rsid w:val="00BD08EF"/>
    <w:rsid w:val="00C91499"/>
    <w:rsid w:val="00CB2184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D08EF"/>
    <w:rPr>
      <w:color w:val="808080"/>
    </w:rPr>
  </w:style>
  <w:style w:type="paragraph" w:customStyle="1" w:styleId="0B3CA2C9490341F79DD844B19E0036EB">
    <w:name w:val="0B3CA2C9490341F79DD844B19E0036EB"/>
    <w:pPr>
      <w:spacing w:after="160" w:line="259" w:lineRule="auto"/>
    </w:pPr>
    <w:rPr>
      <w:lang w:val="en-US" w:eastAsia="en-US"/>
    </w:rPr>
  </w:style>
  <w:style w:type="paragraph" w:customStyle="1" w:styleId="69180AC8FAB046FAAACECF6B10BD6AD5">
    <w:name w:val="69180AC8FAB046FAAACECF6B10BD6AD5"/>
    <w:pPr>
      <w:spacing w:after="160" w:line="259" w:lineRule="auto"/>
    </w:pPr>
    <w:rPr>
      <w:lang w:val="en-US" w:eastAsia="en-US"/>
    </w:rPr>
  </w:style>
  <w:style w:type="paragraph" w:customStyle="1" w:styleId="67C841C7AE7B4EBFAD6008A1D8200962">
    <w:name w:val="67C841C7AE7B4EBFAD6008A1D8200962"/>
    <w:pPr>
      <w:spacing w:after="160" w:line="259" w:lineRule="auto"/>
    </w:pPr>
    <w:rPr>
      <w:lang w:val="en-US" w:eastAsia="en-US"/>
    </w:rPr>
  </w:style>
  <w:style w:type="paragraph" w:customStyle="1" w:styleId="36BC0232CDE841379DF091D5EF05BE34">
    <w:name w:val="36BC0232CDE841379DF091D5EF05BE34"/>
    <w:pPr>
      <w:spacing w:after="160" w:line="259" w:lineRule="auto"/>
    </w:pPr>
    <w:rPr>
      <w:lang w:val="en-US" w:eastAsia="en-US"/>
    </w:rPr>
  </w:style>
  <w:style w:type="paragraph" w:customStyle="1" w:styleId="CCBBE7FE0F5E449E919CB5990893EE90">
    <w:name w:val="CCBBE7FE0F5E449E919CB5990893EE90"/>
    <w:rsid w:val="00BD08EF"/>
    <w:pPr>
      <w:spacing w:after="160" w:line="259" w:lineRule="auto"/>
    </w:pPr>
    <w:rPr>
      <w:lang w:val="en-US" w:eastAsia="en-US"/>
    </w:rPr>
  </w:style>
  <w:style w:type="paragraph" w:customStyle="1" w:styleId="6B8E21E2FF7B4B6F85BF5E40AECF791C">
    <w:name w:val="6B8E21E2FF7B4B6F85BF5E40AECF791C"/>
    <w:rsid w:val="00BD08EF"/>
    <w:pPr>
      <w:spacing w:after="160" w:line="259" w:lineRule="auto"/>
    </w:pPr>
    <w:rPr>
      <w:lang w:val="en-US" w:eastAsia="en-US"/>
    </w:rPr>
  </w:style>
  <w:style w:type="paragraph" w:customStyle="1" w:styleId="B5D0A0C85B49420D92833C70D12427AC">
    <w:name w:val="B5D0A0C85B49420D92833C70D12427AC"/>
    <w:rsid w:val="00BD08E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&lt;Data&gt;</PublishDate>
  <Abstract/>
  <CompanyAddress/>
  <CompanyPhone/>
  <CompanyFax/>
  <CompanyEmail/>
</CoverPageProperties>
</file>

<file path=customXml/item2.xml><?xml version="1.0" encoding="utf-8"?>
<EurolookProperties>
  <ProductCustomizationId/>
  <Created>
    <Version>4.1</Version>
    <Date>2019-10-30T13:46:31</Date>
    <Language>EN</Language>
  </Created>
  <Edited>
    <Version>10.0.40769.0</Version>
    <Date>2020-04-17T15:17:26</Date>
  </Edited>
  <DocumentModel>
    <Id>34954475-997f-4cb0-a95b-7f65298f3d8c</Id>
    <Name>Report (long)</Name>
  </DocumentModel>
  <DocumentDate>2007-11-20T00:00:00</DocumentDate>
  <DocumentVersion/>
  <CompatibilityMode>Eurolook4X</CompatibilityMode>
  <Address/>
</EurolookProperties>
</file>

<file path=customXml/item3.xml><?xml version="1.0" encoding="utf-8"?>
<Author Role="Creator">
  <Id>91daadd5-30ed-4302-84cd-39d1f5a54047</Id>
  <Names>
    <Latin>
      <FirstName>Alexandra</FirstName>
      <LastName>MICHOTTE</LastName>
    </Latin>
    <Greek>
      <FirstName/>
      <LastName/>
    </Greek>
    <Cyrillic>
      <FirstName/>
      <LastName/>
    </Cyrillic>
    <DocumentScript>
      <FirstName>Alexandra</FirstName>
      <LastName>MICHOTTE</LastName>
      <FullName>Alexandra MICHOTTE</FullName>
    </DocumentScript>
  </Names>
  <Initials>AM</Initials>
  <Gender>f</Gender>
  <Email>Alexandra.MICHOTTE@ext.ec.europa.eu</Email>
  <Service>DIGIT.B.4.002</Service>
  <Function ADCode="" ShowInSignature="true" ShowInHeader="false" HeaderText=""/>
  <WebAddress/>
  <InheritedWebAddress>WebAddress</InheritedWebAddress>
  <OrgaEntity1>
    <Id>73116184-eb6b-4986-9e7c-e18835628ba1</Id>
    <LogicalLevel>1</LogicalLevel>
    <Name>DIGIT</Name>
    <HeadLine1>DIRECTORATE-GENERAL INFORMATICS</HeadLine1>
    <HeadLine2/>
    <PrimaryAddressId>1264fb81-f6bb-475e-9f9d-a937d3be6ee2</PrimaryAddressId>
    <SecondaryAddressId>f03b5801-04c9-4931-aa17-c6d6c70bc579</SecondaryAddressId>
    <WebAddress>WebAddress</WebAddress>
    <InheritedWebAddress>WebAddress</InheritedWebAddress>
    <ShowInHeader>true</ShowInHeader>
  </OrgaEntity1>
  <OrgaEntity2>
    <Id>2b83aea0-5772-46bf-a969-40894bec12cb</Id>
    <LogicalLevel>2</LogicalLevel>
    <Name>DIGIT.B</Name>
    <HeadLine1>Directorate B - Digital Business Solutions</HeadLine1>
    <HeadLine2/>
    <PrimaryAddressId>f03b5801-04c9-4931-aa17-c6d6c70bc579</PrimaryAddressId>
    <SecondaryAddressId>1264fb81-f6bb-475e-9f9d-a937d3be6ee2</SecondaryAddressId>
    <WebAddress/>
    <InheritedWebAddress>WebAddress</InheritedWebAddress>
    <ShowInHeader>true</ShowInHeader>
  </OrgaEntity2>
  <OrgaEntity3>
    <Id>c5753e22-33a2-42ef-96dc-29a070993309</Id>
    <LogicalLevel>3</LogicalLevel>
    <Name>DIGIT.B.4</Name>
    <HeadLine1>DIGIT B4 - Software Engineering Capabilities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TranslatedName>Brussels</TranslatedName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TranslatedName>Luxembourg</TranslatedName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+32 229-91739</Phone>
    <Office>MO15 06/P034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+32 229-91739</Phone>
      <Office>MO15 06/P034</Office>
    </Workplace>
  </Workplaces>
</Author>
</file>

<file path=customXml/item4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TechPropsPublic>Public:</TechPropsPublic>
  <FooterFax>Fax</FooterFax>
  <COMPFootnoteText>{field:HYPERLINK "https://myintracomm.ec.europa.eu/corp/security/EN/newDS3/SensitiveInformation/Pages/SPECIAL-HANDLING-INFORMATION-DG-COMP.aspx?ln=en" |https://www.europa.eu/handling_instructions}</COMPFootnoteText>
  <TechPropsAuthors>Authors:</TechPropsAuthors>
  <FooterOffice>Office:</FooterOffice>
  <SecurityOlafInvestigations>OLAF Investigations</SecurityOlafInvestigations>
  <TechHistory>Document History</TechHistory>
  <TechPropsApproved>Approved by:</TechPropsApproved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TechPropsVersion>Version:</TechPropsVersion>
  <TechPropsRevised>Revised by:</TechPropsRevised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TechPropsDate>Date:</TechPropsDate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TechPropsRefno>Reference Number:</TechPropsRefn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EmbargoUnlimited>Embargo (Unlimited)</EmbargoUnlimited>
  <LabelSource>Source</LabelSource>
  <Table>Table </Table>
  <SecurityPharmaSpecial>Pharma Investigations</SecurityPharmaSpecial>
  <Figure>Figure </Figure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SecuritySecurityMatter>Security Matter</SecuritySecurityMatter>
  <TechHistoryVersion>Version</TechHistoryVersion>
  <TechFooterDated>dated</TechFooterDated>
  <SecurityMedicalSecret>Medical Secret</SecurityMedicalSecret>
  <TechFooterVersion>Document Version</TechFooterVersion>
  <Contacts>Contacts:</Contacts>
  <SecurityEmbargo>EMBARGO UNTIL</SecurityEmbargo>
  <DateFormatShort>dd/MM/yyyy</DateFormatShort>
  <DateFormatLong>d MMMM yyyy</DateFormatLong>
</Text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6D853-A7FF-4C66-B2FA-4C6DFDCFBE0F}">
  <ds:schemaRefs/>
</ds:datastoreItem>
</file>

<file path=customXml/itemProps3.xml><?xml version="1.0" encoding="utf-8"?>
<ds:datastoreItem xmlns:ds="http://schemas.openxmlformats.org/officeDocument/2006/customXml" ds:itemID="{5C26051A-6EE3-4618-9B39-45B5A1FE7D07}">
  <ds:schemaRefs/>
</ds:datastoreItem>
</file>

<file path=customXml/itemProps4.xml><?xml version="1.0" encoding="utf-8"?>
<ds:datastoreItem xmlns:ds="http://schemas.openxmlformats.org/officeDocument/2006/customXml" ds:itemID="{A6A2B234-4442-47B1-82D2-EB92F103EB27}">
  <ds:schemaRefs/>
</ds:datastoreItem>
</file>

<file path=customXml/itemProps5.xml><?xml version="1.0" encoding="utf-8"?>
<ds:datastoreItem xmlns:ds="http://schemas.openxmlformats.org/officeDocument/2006/customXml" ds:itemID="{4346073D-FA78-46B0-BCDB-D15547CB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55</TotalTime>
  <Pages>6</Pages>
  <Words>1253</Words>
  <Characters>7144</Characters>
  <Application>Microsoft Office Word</Application>
  <DocSecurity>0</DocSecurity>
  <PresentationFormat>Microsoft Word 11.0</PresentationFormat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Outsourcing Plan</vt:lpstr>
    </vt:vector>
  </TitlesOfParts>
  <Company>European Commission</Company>
  <LinksUpToDate>false</LinksUpToDate>
  <CharactersWithSpaces>8381</CharactersWithSpaces>
  <SharedDoc>false</SharedDoc>
  <HLinks>
    <vt:vector size="36" baseType="variant">
      <vt:variant>
        <vt:i4>3473451</vt:i4>
      </vt:variant>
      <vt:variant>
        <vt:i4>26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IssueDate</vt:lpwstr>
      </vt:variant>
      <vt:variant>
        <vt:i4>4390977</vt:i4>
      </vt:variant>
      <vt:variant>
        <vt:i4>23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Sensitivity</vt:lpwstr>
      </vt:variant>
      <vt:variant>
        <vt:i4>5963850</vt:i4>
      </vt:variant>
      <vt:variant>
        <vt:i4>20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RevisionStatus</vt:lpwstr>
      </vt:variant>
      <vt:variant>
        <vt:i4>5111902</vt:i4>
      </vt:variant>
      <vt:variant>
        <vt:i4>17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ProjectManager</vt:lpwstr>
      </vt:variant>
      <vt:variant>
        <vt:i4>5308497</vt:i4>
      </vt:variant>
      <vt:variant>
        <vt:i4>11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SystemOwner</vt:lpwstr>
      </vt:variant>
      <vt:variant>
        <vt:i4>4653131</vt:i4>
      </vt:variant>
      <vt:variant>
        <vt:i4>8</vt:i4>
      </vt:variant>
      <vt:variant>
        <vt:i4>0</vt:i4>
      </vt:variant>
      <vt:variant>
        <vt:i4>5</vt:i4>
      </vt:variant>
      <vt:variant>
        <vt:lpwstr>F:\TempBc\Business-Case-Template-v1i.docx</vt:lpwstr>
      </vt:variant>
      <vt:variant>
        <vt:lpwstr>DocumentAuthor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 Plan</dc:title>
  <dc:subject>&lt;Nome do Projeto&gt;</dc:subject>
  <dc:creator>COEPM²</dc:creator>
  <cp:keywords>OpenPM² Templates</cp:keywords>
  <dc:description/>
  <cp:lastModifiedBy>José Ferreira</cp:lastModifiedBy>
  <cp:revision>8</cp:revision>
  <cp:lastPrinted>2002-01-08T08:58:00Z</cp:lastPrinted>
  <dcterms:created xsi:type="dcterms:W3CDTF">2019-03-28T09:21:00Z</dcterms:created>
  <dcterms:modified xsi:type="dcterms:W3CDTF">2021-02-03T15:34:00Z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40001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